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F9" w:rsidRDefault="003A25F9" w:rsidP="003A25F9">
      <w:pPr>
        <w:spacing w:line="360" w:lineRule="auto"/>
        <w:jc w:val="center"/>
        <w:rPr>
          <w:b/>
          <w:caps/>
        </w:rPr>
      </w:pPr>
      <w:r w:rsidRPr="007124B0">
        <w:rPr>
          <w:b/>
          <w:caps/>
        </w:rPr>
        <w:t xml:space="preserve">Опыт применения клодроната в адъювантном режиме </w:t>
      </w:r>
    </w:p>
    <w:p w:rsidR="003A25F9" w:rsidRDefault="003A25F9" w:rsidP="003A25F9">
      <w:pPr>
        <w:spacing w:line="360" w:lineRule="auto"/>
        <w:jc w:val="center"/>
        <w:rPr>
          <w:b/>
          <w:caps/>
        </w:rPr>
      </w:pPr>
      <w:r w:rsidRPr="007124B0">
        <w:rPr>
          <w:b/>
          <w:caps/>
        </w:rPr>
        <w:t>при первичном раке молочной железы</w:t>
      </w:r>
    </w:p>
    <w:p w:rsidR="003A25F9" w:rsidRDefault="003A25F9" w:rsidP="003A25F9">
      <w:pPr>
        <w:spacing w:line="360" w:lineRule="auto"/>
        <w:jc w:val="center"/>
      </w:pPr>
      <w:r>
        <w:t xml:space="preserve">Л.А. Чурилова, Л.С. Скрябина, А.А. </w:t>
      </w:r>
      <w:proofErr w:type="spellStart"/>
      <w:r>
        <w:t>Половинкин</w:t>
      </w:r>
      <w:proofErr w:type="spellEnd"/>
      <w:r>
        <w:t xml:space="preserve">, С.Н. Евдокимов, С.И. Маркосян, </w:t>
      </w:r>
    </w:p>
    <w:p w:rsidR="003A25F9" w:rsidRDefault="003A25F9" w:rsidP="003A25F9">
      <w:pPr>
        <w:spacing w:line="360" w:lineRule="auto"/>
        <w:jc w:val="center"/>
      </w:pPr>
      <w:r>
        <w:t xml:space="preserve">О.А. </w:t>
      </w:r>
      <w:proofErr w:type="spellStart"/>
      <w:r>
        <w:t>Матяш</w:t>
      </w:r>
      <w:proofErr w:type="spellEnd"/>
      <w:r>
        <w:t>,  М.В. Горячева, А.Ф. Лазарев</w:t>
      </w:r>
    </w:p>
    <w:p w:rsidR="003A25F9" w:rsidRPr="003A25F9" w:rsidRDefault="003A25F9" w:rsidP="003A25F9">
      <w:pPr>
        <w:spacing w:line="360" w:lineRule="auto"/>
        <w:jc w:val="center"/>
      </w:pPr>
      <w:r>
        <w:t xml:space="preserve">Россия, </w:t>
      </w:r>
      <w:proofErr w:type="gramStart"/>
      <w:r>
        <w:t>г</w:t>
      </w:r>
      <w:proofErr w:type="gramEnd"/>
      <w:r>
        <w:t xml:space="preserve">. Барнаул, </w:t>
      </w:r>
      <w:r>
        <w:rPr>
          <w:lang w:val="en-US"/>
        </w:rPr>
        <w:t>e</w:t>
      </w:r>
      <w:r w:rsidRPr="003A25F9">
        <w:t>-</w:t>
      </w:r>
      <w:r>
        <w:rPr>
          <w:lang w:val="en-US"/>
        </w:rPr>
        <w:t>mail</w:t>
      </w:r>
      <w:r w:rsidRPr="003A25F9">
        <w:t xml:space="preserve">: </w:t>
      </w:r>
      <w:proofErr w:type="spellStart"/>
      <w:r>
        <w:rPr>
          <w:lang w:val="en-US"/>
        </w:rPr>
        <w:t>aoc</w:t>
      </w:r>
      <w:proofErr w:type="spellEnd"/>
      <w:r w:rsidRPr="003A25F9">
        <w:t>@</w:t>
      </w:r>
      <w:proofErr w:type="spellStart"/>
      <w:r>
        <w:rPr>
          <w:lang w:val="en-US"/>
        </w:rPr>
        <w:t>ctmed</w:t>
      </w:r>
      <w:proofErr w:type="spellEnd"/>
      <w:r w:rsidRPr="003A25F9">
        <w:t>.</w:t>
      </w:r>
      <w:proofErr w:type="spellStart"/>
      <w:r>
        <w:rPr>
          <w:lang w:val="en-US"/>
        </w:rPr>
        <w:t>ru</w:t>
      </w:r>
      <w:proofErr w:type="spellEnd"/>
      <w:r>
        <w:t>, тел: (3852)63-26-20</w:t>
      </w:r>
      <w:r w:rsidRPr="005F6C9C">
        <w:t xml:space="preserve">       </w:t>
      </w:r>
    </w:p>
    <w:p w:rsidR="003A25F9" w:rsidRDefault="003A25F9" w:rsidP="003A25F9">
      <w:pPr>
        <w:spacing w:line="360" w:lineRule="auto"/>
        <w:jc w:val="center"/>
      </w:pPr>
      <w:r>
        <w:t>Алтайский филиал ФГБУ РОНЦ им. Н.Н. Блохина РАМН,</w:t>
      </w:r>
    </w:p>
    <w:p w:rsidR="003A25F9" w:rsidRDefault="003A25F9" w:rsidP="003A25F9">
      <w:pPr>
        <w:spacing w:line="360" w:lineRule="auto"/>
        <w:jc w:val="center"/>
      </w:pPr>
      <w:r>
        <w:t>КГБУЗ «Алтайский краевой онкологический диспансер»</w:t>
      </w:r>
    </w:p>
    <w:p w:rsidR="003A25F9" w:rsidRDefault="003A25F9" w:rsidP="003A25F9">
      <w:pPr>
        <w:spacing w:line="360" w:lineRule="auto"/>
        <w:ind w:firstLine="540"/>
        <w:jc w:val="both"/>
      </w:pPr>
    </w:p>
    <w:p w:rsidR="0002783E" w:rsidRDefault="003A25F9" w:rsidP="003A25F9">
      <w:pPr>
        <w:spacing w:line="360" w:lineRule="auto"/>
        <w:ind w:firstLine="540"/>
        <w:jc w:val="both"/>
      </w:pPr>
      <w:r>
        <w:t xml:space="preserve">Рак молочной железы (РМЖ) занимает первое место в структуре онкологической заболеваемости у женщин, при этом он имеет один из самых высоких индексов метастазирования. По данным литературы на протяжении жизни у 50-70% больных РМЖ определяются метастазы в кости. </w:t>
      </w:r>
    </w:p>
    <w:p w:rsidR="003A25F9" w:rsidRDefault="003A25F9" w:rsidP="003A25F9">
      <w:pPr>
        <w:spacing w:line="360" w:lineRule="auto"/>
        <w:ind w:firstLine="540"/>
        <w:jc w:val="both"/>
      </w:pPr>
      <w:proofErr w:type="spellStart"/>
      <w:r>
        <w:t>Бисфосфонаты</w:t>
      </w:r>
      <w:proofErr w:type="spellEnd"/>
      <w:r>
        <w:t xml:space="preserve"> являются на сегодняшний день наиболее эффективным путем профилактики костного метастатического поражения (А.Н. </w:t>
      </w:r>
      <w:proofErr w:type="spellStart"/>
      <w:r>
        <w:t>Патерсон</w:t>
      </w:r>
      <w:proofErr w:type="spellEnd"/>
      <w:r>
        <w:t>, 2004</w:t>
      </w:r>
      <w:r w:rsidRPr="001E0D88">
        <w:t>;</w:t>
      </w:r>
      <w:r>
        <w:t xml:space="preserve"> Р. Де Буер, 2009). </w:t>
      </w:r>
    </w:p>
    <w:p w:rsidR="003A25F9" w:rsidRDefault="003A25F9" w:rsidP="003A25F9">
      <w:pPr>
        <w:spacing w:line="360" w:lineRule="auto"/>
        <w:ind w:firstLine="540"/>
        <w:jc w:val="both"/>
      </w:pPr>
      <w:r>
        <w:t xml:space="preserve">После внутривенного или </w:t>
      </w:r>
      <w:proofErr w:type="spellStart"/>
      <w:r>
        <w:t>перорального</w:t>
      </w:r>
      <w:proofErr w:type="spellEnd"/>
      <w:r>
        <w:t xml:space="preserve"> введения препарат  аккумулируется на поверхности костной ткани, где ингибирует активность остеокластов, оказывает прямой </w:t>
      </w:r>
      <w:proofErr w:type="spellStart"/>
      <w:r>
        <w:t>апоптотический</w:t>
      </w:r>
      <w:proofErr w:type="spellEnd"/>
      <w:r>
        <w:t xml:space="preserve"> эффект в отношении опухолевых клеток. Это позволяет снизить развитие новых метастатических очагов в костной ткани и подавить опухолевый рост уже существующих метастазов в кости, при этом не нарушаются процессы </w:t>
      </w:r>
      <w:proofErr w:type="gramStart"/>
      <w:r>
        <w:t>метаболизма</w:t>
      </w:r>
      <w:proofErr w:type="gramEnd"/>
      <w:r>
        <w:t xml:space="preserve"> и сохраняется структура костной ткани (</w:t>
      </w:r>
      <w:proofErr w:type="spellStart"/>
      <w:r>
        <w:rPr>
          <w:lang w:val="en-US"/>
        </w:rPr>
        <w:t>Yoneda</w:t>
      </w:r>
      <w:proofErr w:type="spellEnd"/>
      <w:r w:rsidRPr="001E0D88">
        <w:t xml:space="preserve"> </w:t>
      </w:r>
      <w:proofErr w:type="spellStart"/>
      <w:r>
        <w:rPr>
          <w:lang w:val="en-US"/>
        </w:rPr>
        <w:t>Tatal</w:t>
      </w:r>
      <w:proofErr w:type="spellEnd"/>
      <w:r w:rsidRPr="001E0D88">
        <w:t xml:space="preserve">, 2000; </w:t>
      </w:r>
      <w:r>
        <w:rPr>
          <w:lang w:val="en-US"/>
        </w:rPr>
        <w:t>Mundy</w:t>
      </w:r>
      <w:r w:rsidRPr="001E0D88">
        <w:t xml:space="preserve"> </w:t>
      </w:r>
      <w:r>
        <w:rPr>
          <w:lang w:val="en-US"/>
        </w:rPr>
        <w:t>G</w:t>
      </w:r>
      <w:r w:rsidRPr="001E0D88">
        <w:t>., 2001)</w:t>
      </w:r>
      <w:r>
        <w:t>.</w:t>
      </w:r>
    </w:p>
    <w:p w:rsidR="005A3753" w:rsidRPr="005A3753" w:rsidRDefault="003A25F9" w:rsidP="003A25F9">
      <w:pPr>
        <w:spacing w:line="360" w:lineRule="auto"/>
        <w:ind w:firstLine="540"/>
        <w:jc w:val="both"/>
      </w:pPr>
      <w:r>
        <w:t xml:space="preserve">Одним из показаний для использования </w:t>
      </w:r>
      <w:proofErr w:type="spellStart"/>
      <w:r>
        <w:t>клодроната</w:t>
      </w:r>
      <w:proofErr w:type="spellEnd"/>
      <w:r>
        <w:t xml:space="preserve"> в Российской Федерации является профилактика развития костных метастазов первичного РМЖ. Это явилось предпосылкой изучения нами результатов использования </w:t>
      </w:r>
      <w:proofErr w:type="spellStart"/>
      <w:r>
        <w:t>клодроната</w:t>
      </w:r>
      <w:proofErr w:type="spellEnd"/>
      <w:r>
        <w:t xml:space="preserve"> в </w:t>
      </w:r>
      <w:proofErr w:type="spellStart"/>
      <w:r>
        <w:t>адъювантном</w:t>
      </w:r>
      <w:proofErr w:type="spellEnd"/>
      <w:r>
        <w:t xml:space="preserve"> режиме при РМЖ. В Алтайском краевом онкологическом диспансере в 2008-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.г. 14 пациенток, пролеченных по поводу первичного РМЖ </w:t>
      </w:r>
      <w:r>
        <w:rPr>
          <w:lang w:val="en-US"/>
        </w:rPr>
        <w:t>T</w:t>
      </w:r>
      <w:r w:rsidRPr="001E0D88">
        <w:t>2—3</w:t>
      </w:r>
      <w:r>
        <w:rPr>
          <w:lang w:val="en-US"/>
        </w:rPr>
        <w:t>N</w:t>
      </w:r>
      <w:r w:rsidRPr="001E0D88">
        <w:t>1</w:t>
      </w:r>
      <w:r>
        <w:rPr>
          <w:lang w:val="en-US"/>
        </w:rPr>
        <w:t>M</w:t>
      </w:r>
      <w:r w:rsidRPr="001E0D88">
        <w:t>0</w:t>
      </w:r>
      <w:r>
        <w:t xml:space="preserve"> (операция + лучевая терапия в сочетании с </w:t>
      </w:r>
      <w:proofErr w:type="spellStart"/>
      <w:r>
        <w:t>химио</w:t>
      </w:r>
      <w:proofErr w:type="spellEnd"/>
      <w:r>
        <w:t xml:space="preserve"> и</w:t>
      </w:r>
      <w:r w:rsidRPr="001E0D88">
        <w:t>/</w:t>
      </w:r>
      <w:r>
        <w:t xml:space="preserve">или </w:t>
      </w:r>
      <w:proofErr w:type="spellStart"/>
      <w:r>
        <w:t>эндокринотерапией</w:t>
      </w:r>
      <w:proofErr w:type="spellEnd"/>
      <w:r>
        <w:t xml:space="preserve">) получали </w:t>
      </w:r>
      <w:proofErr w:type="spellStart"/>
      <w:r>
        <w:t>клодронат</w:t>
      </w:r>
      <w:proofErr w:type="spellEnd"/>
      <w:r>
        <w:t xml:space="preserve"> </w:t>
      </w:r>
      <w:proofErr w:type="spellStart"/>
      <w:r>
        <w:t>перорально</w:t>
      </w:r>
      <w:proofErr w:type="spellEnd"/>
      <w:r>
        <w:t xml:space="preserve"> 1600 мг в сутки за 1 час до еды в течение 2 лет. Средний возраст больных 53,9 лет. У 8(57,1%) пациенток опухоль характеризовалась положительными тестами на </w:t>
      </w:r>
      <w:r>
        <w:rPr>
          <w:lang w:val="en-US"/>
        </w:rPr>
        <w:t>Her</w:t>
      </w:r>
      <w:r>
        <w:t xml:space="preserve"> </w:t>
      </w:r>
      <w:r w:rsidRPr="001E0D88">
        <w:t>2</w:t>
      </w:r>
      <w:r>
        <w:t xml:space="preserve"> - </w:t>
      </w:r>
      <w:proofErr w:type="spellStart"/>
      <w:r>
        <w:rPr>
          <w:lang w:val="en-US"/>
        </w:rPr>
        <w:t>neu</w:t>
      </w:r>
      <w:proofErr w:type="spellEnd"/>
      <w:r>
        <w:t xml:space="preserve">, а у 9 (64,3%) на рецепторы эстрогена и прогестерона. Таким образом, пациентки относились к группе высокого риска рецидива заболевания. Перед лечением общее состояние пациенток по шкале </w:t>
      </w:r>
      <w:r>
        <w:rPr>
          <w:lang w:val="en-US"/>
        </w:rPr>
        <w:t>ECOG</w:t>
      </w:r>
      <w:r w:rsidRPr="001E0D88">
        <w:t xml:space="preserve"> – 0</w:t>
      </w:r>
      <w:r>
        <w:t xml:space="preserve">. До начала получения </w:t>
      </w:r>
      <w:proofErr w:type="spellStart"/>
      <w:r>
        <w:t>клодроната</w:t>
      </w:r>
      <w:proofErr w:type="spellEnd"/>
      <w:r>
        <w:t xml:space="preserve"> всем пациенткам была выполнена </w:t>
      </w:r>
      <w:proofErr w:type="spellStart"/>
      <w:r>
        <w:t>сцинтиграфия</w:t>
      </w:r>
      <w:proofErr w:type="spellEnd"/>
      <w:r>
        <w:t xml:space="preserve"> скелета и рентгенографии  зон накопления РФП с целью исключения метастазов, а так же флюорография легких, УЗИ органов брюшной полости и малого таза, общий и биохимический анализы крови. В процессе </w:t>
      </w:r>
      <w:proofErr w:type="spellStart"/>
      <w:r>
        <w:t>адьювантной</w:t>
      </w:r>
      <w:proofErr w:type="spellEnd"/>
      <w:r>
        <w:t xml:space="preserve"> терапии </w:t>
      </w:r>
      <w:proofErr w:type="spellStart"/>
      <w:r>
        <w:lastRenderedPageBreak/>
        <w:t>клодронатом</w:t>
      </w:r>
      <w:proofErr w:type="spellEnd"/>
      <w:r>
        <w:t xml:space="preserve"> и в течение года после окончания его применения пациенткам проводили стандартное обследование – 1 раз в год </w:t>
      </w:r>
      <w:proofErr w:type="spellStart"/>
      <w:r>
        <w:t>сцинтиграфия</w:t>
      </w:r>
      <w:proofErr w:type="spellEnd"/>
      <w:r>
        <w:t xml:space="preserve"> скелета, рентгенография очагов РФП, флюорография легких, УЗИ органов брюшной полости и малого таза.</w:t>
      </w:r>
    </w:p>
    <w:p w:rsidR="005A3753" w:rsidRPr="005A3753" w:rsidRDefault="003A25F9" w:rsidP="003A25F9">
      <w:pPr>
        <w:spacing w:line="360" w:lineRule="auto"/>
        <w:ind w:firstLine="540"/>
        <w:jc w:val="both"/>
      </w:pPr>
      <w:r>
        <w:t xml:space="preserve">Побочных эффектов у больных РМЖ при приеме </w:t>
      </w:r>
      <w:proofErr w:type="spellStart"/>
      <w:r>
        <w:t>клодроната</w:t>
      </w:r>
      <w:proofErr w:type="spellEnd"/>
      <w:r>
        <w:t xml:space="preserve"> не наблюдали.  У 1 (7,1%) пациентки через 5 месяцев от начала приема </w:t>
      </w:r>
      <w:proofErr w:type="spellStart"/>
      <w:r>
        <w:t>клодроната</w:t>
      </w:r>
      <w:proofErr w:type="spellEnd"/>
      <w:r>
        <w:t xml:space="preserve"> выявлен метастаз в печень. Пациентка получила 6 курсов химиотерапии по АТ, получена полная регрессия опухоли. Метастазы в кости за период приема </w:t>
      </w:r>
      <w:proofErr w:type="spellStart"/>
      <w:r>
        <w:t>клодроната</w:t>
      </w:r>
      <w:proofErr w:type="spellEnd"/>
      <w:r>
        <w:t xml:space="preserve"> и наблюдения в течение 1 года и более 3 лет ни у одной пациентки не были выявлены.</w:t>
      </w:r>
    </w:p>
    <w:p w:rsidR="003A25F9" w:rsidRDefault="003A25F9" w:rsidP="003A25F9">
      <w:pPr>
        <w:spacing w:line="360" w:lineRule="auto"/>
        <w:ind w:firstLine="540"/>
        <w:jc w:val="both"/>
      </w:pPr>
      <w:r>
        <w:t xml:space="preserve">Таким образом, </w:t>
      </w:r>
      <w:proofErr w:type="spellStart"/>
      <w:r>
        <w:t>пероральная</w:t>
      </w:r>
      <w:proofErr w:type="spellEnd"/>
      <w:r>
        <w:t xml:space="preserve"> форма </w:t>
      </w:r>
      <w:proofErr w:type="spellStart"/>
      <w:r>
        <w:t>клодроната</w:t>
      </w:r>
      <w:proofErr w:type="spellEnd"/>
      <w:r>
        <w:t xml:space="preserve"> является хорошо переносимой при длительном приеме. Особенно </w:t>
      </w:r>
      <w:proofErr w:type="spellStart"/>
      <w:r>
        <w:t>клодронат</w:t>
      </w:r>
      <w:proofErr w:type="spellEnd"/>
      <w:r>
        <w:t xml:space="preserve"> </w:t>
      </w:r>
      <w:proofErr w:type="gramStart"/>
      <w:r>
        <w:t>показан</w:t>
      </w:r>
      <w:proofErr w:type="gramEnd"/>
      <w:r>
        <w:t xml:space="preserve"> для приема в </w:t>
      </w:r>
      <w:proofErr w:type="spellStart"/>
      <w:r>
        <w:t>адъювантном</w:t>
      </w:r>
      <w:proofErr w:type="spellEnd"/>
      <w:r>
        <w:t xml:space="preserve"> режиме в группе больных первичного РМЖ высокого риска рецидива опухоли для профилактики развития костных метастазов.</w:t>
      </w:r>
    </w:p>
    <w:p w:rsidR="003A25F9" w:rsidRPr="00860CF1" w:rsidRDefault="003A25F9" w:rsidP="003A25F9">
      <w:pPr>
        <w:ind w:firstLine="540"/>
        <w:jc w:val="both"/>
      </w:pPr>
    </w:p>
    <w:p w:rsidR="0075222C" w:rsidRDefault="0075222C"/>
    <w:sectPr w:rsidR="0075222C" w:rsidSect="0075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25F9"/>
    <w:rsid w:val="0002783E"/>
    <w:rsid w:val="003A25F9"/>
    <w:rsid w:val="003E2304"/>
    <w:rsid w:val="005A3753"/>
    <w:rsid w:val="005B345D"/>
    <w:rsid w:val="0075222C"/>
    <w:rsid w:val="0079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ED303-E607-48F9-9B31-E39C40A8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2819</Characters>
  <Application>Microsoft Office Word</Application>
  <DocSecurity>0</DocSecurity>
  <Lines>48</Lines>
  <Paragraphs>13</Paragraphs>
  <ScaleCrop>false</ScaleCrop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2014-05-21T04:18:00Z</dcterms:created>
  <dcterms:modified xsi:type="dcterms:W3CDTF">2014-05-21T04:19:00Z</dcterms:modified>
</cp:coreProperties>
</file>