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9FC" w:rsidRPr="00AE31C5" w:rsidRDefault="001A7BD5" w:rsidP="00AE31C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E959FC" w:rsidRPr="00AE31C5"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  <w:t xml:space="preserve">Заявка на доклад в ПЛЕНАРНЫХ ЗАСЕДАНИЯХ 5-го Всероссийского конгресса РООМ г. Сочи 6-8 сентября 2018 </w:t>
      </w:r>
      <w:r w:rsidR="0065507C" w:rsidRPr="00AE31C5"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  <w:t>года</w:t>
      </w:r>
    </w:p>
    <w:p w:rsidR="00E959FC" w:rsidRPr="00AE31C5" w:rsidRDefault="00E959FC" w:rsidP="00AE31C5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E31C5">
        <w:rPr>
          <w:rFonts w:ascii="Times New Roman" w:hAnsi="Times New Roman" w:cs="Times New Roman"/>
          <w:bCs/>
          <w:sz w:val="24"/>
          <w:szCs w:val="24"/>
          <w:lang w:val="en-US"/>
        </w:rPr>
        <w:t>ALDH</w:t>
      </w:r>
      <w:r w:rsidRPr="00AE31C5">
        <w:rPr>
          <w:rFonts w:ascii="Times New Roman" w:hAnsi="Times New Roman" w:cs="Times New Roman"/>
          <w:bCs/>
          <w:sz w:val="24"/>
          <w:szCs w:val="24"/>
        </w:rPr>
        <w:t>1</w:t>
      </w:r>
      <w:r w:rsidRPr="00AE31C5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AE31C5">
        <w:rPr>
          <w:rFonts w:ascii="Times New Roman" w:hAnsi="Times New Roman" w:cs="Times New Roman"/>
          <w:bCs/>
          <w:sz w:val="24"/>
          <w:szCs w:val="24"/>
        </w:rPr>
        <w:t>1 ПОЗИТИВНЫЕ КЛЕТКИ В ИММУНОГИСТОХИМИЧЕСКИХ ПОДТИПАХ РАКА МОЛОЧНОЙ ЖЕЛЕЗЫ</w:t>
      </w:r>
    </w:p>
    <w:p w:rsidR="00E959FC" w:rsidRPr="00E959FC" w:rsidRDefault="00E959FC" w:rsidP="00AE31C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959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Сесси</w:t>
      </w:r>
      <w:r w:rsidRPr="00AE31C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Pr="00E959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Фундаментальные и экспериментальные исследования рака молочной железы.  </w:t>
      </w:r>
    </w:p>
    <w:p w:rsidR="00E959FC" w:rsidRPr="00AE31C5" w:rsidRDefault="00E959FC" w:rsidP="00AE31C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E31C5">
        <w:rPr>
          <w:rFonts w:ascii="Times New Roman" w:hAnsi="Times New Roman" w:cs="Times New Roman"/>
          <w:bCs/>
          <w:sz w:val="24"/>
          <w:szCs w:val="24"/>
        </w:rPr>
        <w:t xml:space="preserve">Бриллиант Александр Александрович </w:t>
      </w:r>
    </w:p>
    <w:p w:rsidR="00E959FC" w:rsidRPr="00AE31C5" w:rsidRDefault="00E959FC" w:rsidP="00AE31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bCs/>
          <w:sz w:val="24"/>
          <w:szCs w:val="24"/>
        </w:rPr>
        <w:t>Россия, г. Екатеринбург</w:t>
      </w:r>
    </w:p>
    <w:p w:rsidR="00E959FC" w:rsidRPr="00AE31C5" w:rsidRDefault="00E959FC" w:rsidP="00AE31C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E31C5">
        <w:rPr>
          <w:rFonts w:ascii="Times New Roman" w:hAnsi="Times New Roman" w:cs="Times New Roman"/>
          <w:bCs/>
          <w:sz w:val="24"/>
          <w:szCs w:val="24"/>
        </w:rPr>
        <w:t xml:space="preserve">ГАУЗ </w:t>
      </w:r>
      <w:proofErr w:type="gramStart"/>
      <w:r w:rsidRPr="00AE31C5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Pr="00AE31C5">
        <w:rPr>
          <w:rFonts w:ascii="Times New Roman" w:hAnsi="Times New Roman" w:cs="Times New Roman"/>
          <w:bCs/>
          <w:sz w:val="24"/>
          <w:szCs w:val="24"/>
        </w:rPr>
        <w:t xml:space="preserve"> Институт медицинских клеточных технологий </w:t>
      </w:r>
    </w:p>
    <w:p w:rsidR="00E959FC" w:rsidRPr="00AE31C5" w:rsidRDefault="001A7BD5" w:rsidP="00AE31C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hyperlink r:id="rId7" w:history="1"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alex</w:t>
        </w:r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</w:rPr>
          <w:t>_</w:t>
        </w:r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brilliant</w:t>
        </w:r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</w:rPr>
          <w:t>@</w:t>
        </w:r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E959FC" w:rsidRPr="00AE31C5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E959FC" w:rsidRPr="00AE31C5">
        <w:rPr>
          <w:rFonts w:ascii="Times New Roman" w:hAnsi="Times New Roman" w:cs="Times New Roman"/>
          <w:bCs/>
          <w:sz w:val="24"/>
          <w:szCs w:val="24"/>
        </w:rPr>
        <w:t>, тел. 89676334646</w:t>
      </w:r>
    </w:p>
    <w:p w:rsidR="006E5E51" w:rsidRPr="00AE31C5" w:rsidRDefault="00E959FC" w:rsidP="00AE31C5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31C5">
        <w:rPr>
          <w:rFonts w:ascii="Times New Roman" w:hAnsi="Times New Roman" w:cs="Times New Roman"/>
          <w:bCs/>
          <w:sz w:val="24"/>
          <w:szCs w:val="24"/>
        </w:rPr>
        <w:t>Введение</w:t>
      </w:r>
      <w:r w:rsidR="00277A40" w:rsidRPr="00AE31C5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AE7E98" w:rsidRPr="00AE31C5" w:rsidRDefault="00AE7E98" w:rsidP="00AE31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 xml:space="preserve">На сегодняшний день химиотерапия при раке молочной железы назначается в зависимости от молекулярного подтипа опухоли. Однако перспективным направлением считается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таргетная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терапия, учитывающая наличие пула опухолевых клеток, обладающих характеристиками стволовых (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ALDH</w:t>
      </w:r>
      <w:r w:rsidRPr="00AE31C5">
        <w:rPr>
          <w:rFonts w:ascii="Times New Roman" w:hAnsi="Times New Roman" w:cs="Times New Roman"/>
          <w:sz w:val="24"/>
          <w:szCs w:val="24"/>
        </w:rPr>
        <w:t>1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E31C5">
        <w:rPr>
          <w:rFonts w:ascii="Times New Roman" w:hAnsi="Times New Roman" w:cs="Times New Roman"/>
          <w:sz w:val="24"/>
          <w:szCs w:val="24"/>
        </w:rPr>
        <w:t>1 позитивных).</w:t>
      </w:r>
    </w:p>
    <w:p w:rsidR="006E5E51" w:rsidRPr="00AE31C5" w:rsidRDefault="006E5E51" w:rsidP="00AE31C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31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Материалы и методы</w:t>
      </w:r>
    </w:p>
    <w:p w:rsidR="006E5E51" w:rsidRPr="00AE31C5" w:rsidRDefault="006E5E51" w:rsidP="00AE31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 xml:space="preserve">В работе использовался материал 110 случаев инвазивного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неспецифицированного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рака молочной железы. Все исследуемые случаи были разделены на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иммуногистохимические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подтипы согласно общепринятой классификации (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Pr="00AE31C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E31C5">
        <w:rPr>
          <w:rFonts w:ascii="Times New Roman" w:hAnsi="Times New Roman" w:cs="Times New Roman"/>
          <w:sz w:val="24"/>
          <w:szCs w:val="24"/>
          <w:lang w:val="en-US"/>
        </w:rPr>
        <w:t>Gallen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>, 2015).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31C5">
        <w:rPr>
          <w:rFonts w:ascii="Times New Roman" w:hAnsi="Times New Roman" w:cs="Times New Roman"/>
          <w:sz w:val="24"/>
          <w:szCs w:val="24"/>
        </w:rPr>
        <w:t xml:space="preserve">Для определения стволовых клеток в опухолевой популяции исследовали наличие белка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ALDH</w:t>
      </w:r>
      <w:r w:rsidRPr="00AE31C5">
        <w:rPr>
          <w:rFonts w:ascii="Times New Roman" w:hAnsi="Times New Roman" w:cs="Times New Roman"/>
          <w:sz w:val="24"/>
          <w:szCs w:val="24"/>
        </w:rPr>
        <w:t>1А1 в клетках опухоли. Во всех случаях были исследованы рецепторы стероидных гормонов E</w:t>
      </w:r>
      <w:proofErr w:type="spellStart"/>
      <w:r w:rsidRPr="00AE31C5">
        <w:rPr>
          <w:rFonts w:ascii="Times New Roman" w:hAnsi="Times New Roman" w:cs="Times New Roman"/>
          <w:sz w:val="24"/>
          <w:szCs w:val="24"/>
          <w:lang w:val="en-US"/>
        </w:rPr>
        <w:t>strogen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receptor</w:t>
      </w:r>
      <w:r w:rsidRPr="00AE31C5">
        <w:rPr>
          <w:rFonts w:ascii="Times New Roman" w:hAnsi="Times New Roman" w:cs="Times New Roman"/>
          <w:sz w:val="24"/>
          <w:szCs w:val="24"/>
        </w:rPr>
        <w:t xml:space="preserve">,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Progesterone</w:t>
      </w:r>
      <w:r w:rsidRPr="00AE31C5">
        <w:rPr>
          <w:rFonts w:ascii="Times New Roman" w:hAnsi="Times New Roman" w:cs="Times New Roman"/>
          <w:sz w:val="24"/>
          <w:szCs w:val="24"/>
        </w:rPr>
        <w:t xml:space="preserve">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receptor</w:t>
      </w:r>
      <w:r w:rsidRPr="00AE31C5">
        <w:rPr>
          <w:rFonts w:ascii="Times New Roman" w:hAnsi="Times New Roman" w:cs="Times New Roman"/>
          <w:sz w:val="24"/>
          <w:szCs w:val="24"/>
        </w:rPr>
        <w:t xml:space="preserve">, рецепторы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Pr="00AE31C5">
        <w:rPr>
          <w:rFonts w:ascii="Times New Roman" w:hAnsi="Times New Roman" w:cs="Times New Roman"/>
          <w:sz w:val="24"/>
          <w:szCs w:val="24"/>
        </w:rPr>
        <w:t>-2/</w:t>
      </w:r>
      <w:proofErr w:type="spellStart"/>
      <w:r w:rsidRPr="00AE31C5">
        <w:rPr>
          <w:rFonts w:ascii="Times New Roman" w:hAnsi="Times New Roman" w:cs="Times New Roman"/>
          <w:sz w:val="24"/>
          <w:szCs w:val="24"/>
          <w:lang w:val="en-US"/>
        </w:rPr>
        <w:t>neu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, а также экспрессия белка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Pr="00AE31C5">
        <w:rPr>
          <w:rFonts w:ascii="Times New Roman" w:hAnsi="Times New Roman" w:cs="Times New Roman"/>
          <w:sz w:val="24"/>
          <w:szCs w:val="24"/>
        </w:rPr>
        <w:t>-67.</w:t>
      </w:r>
      <w:r w:rsidR="00A61994" w:rsidRPr="00AE31C5">
        <w:rPr>
          <w:rFonts w:ascii="Times New Roman" w:hAnsi="Times New Roman" w:cs="Times New Roman"/>
          <w:sz w:val="24"/>
          <w:szCs w:val="24"/>
        </w:rPr>
        <w:t xml:space="preserve"> Исследована экспрессия сигнальных путей </w:t>
      </w:r>
      <w:r w:rsidR="00A6199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NF-</w:t>
      </w:r>
      <w:proofErr w:type="spellStart"/>
      <w:r w:rsidR="00A6199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kB</w:t>
      </w:r>
      <w:proofErr w:type="spellEnd"/>
      <w:r w:rsidR="00A6199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PI3K</w:t>
      </w:r>
      <w:r w:rsidR="00A61994" w:rsidRPr="00AE31C5">
        <w:rPr>
          <w:rFonts w:ascii="Times New Roman" w:hAnsi="Times New Roman" w:cs="Times New Roman"/>
          <w:sz w:val="24"/>
          <w:szCs w:val="24"/>
        </w:rPr>
        <w:t xml:space="preserve"> </w:t>
      </w:r>
      <w:r w:rsidR="00A6199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PTEN</w:t>
      </w:r>
      <w:r w:rsidR="00A6199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NOTCH</w:t>
      </w:r>
      <w:r w:rsidR="00A6199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WNT, </w:t>
      </w:r>
      <w:proofErr w:type="spellStart"/>
      <w:r w:rsidR="00A6199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Hedgehog</w:t>
      </w:r>
      <w:proofErr w:type="spellEnd"/>
      <w:r w:rsidR="00A6199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AE31C5">
        <w:rPr>
          <w:rFonts w:ascii="Times New Roman" w:hAnsi="Times New Roman" w:cs="Times New Roman"/>
          <w:sz w:val="24"/>
          <w:szCs w:val="24"/>
        </w:rPr>
        <w:t xml:space="preserve"> Для этого применялся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иммуногистохимический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метод. Все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иммуногистохимические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исследования проводились в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автостейнере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AE31C5">
        <w:rPr>
          <w:rFonts w:ascii="Times New Roman" w:hAnsi="Times New Roman" w:cs="Times New Roman"/>
          <w:sz w:val="24"/>
          <w:szCs w:val="24"/>
          <w:lang w:val="en-US"/>
        </w:rPr>
        <w:t>Ventana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>” (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USA</w:t>
      </w:r>
      <w:r w:rsidRPr="00AE31C5">
        <w:rPr>
          <w:rFonts w:ascii="Times New Roman" w:hAnsi="Times New Roman" w:cs="Times New Roman"/>
          <w:sz w:val="24"/>
          <w:szCs w:val="24"/>
        </w:rPr>
        <w:t xml:space="preserve">) с использованием специфических антител. </w:t>
      </w:r>
    </w:p>
    <w:p w:rsidR="006E5E51" w:rsidRPr="00AE31C5" w:rsidRDefault="006E5E51" w:rsidP="00AE31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E51" w:rsidRPr="00AE31C5" w:rsidRDefault="006E5E51" w:rsidP="00AE31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>Результаты</w:t>
      </w:r>
    </w:p>
    <w:p w:rsidR="006E5E51" w:rsidRPr="00AE31C5" w:rsidRDefault="006E5E51" w:rsidP="00AE31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Выявлено, что соотношение случаев разных </w:t>
      </w:r>
      <w:proofErr w:type="spellStart"/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иммуногистохимических</w:t>
      </w:r>
      <w:proofErr w:type="spellEnd"/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подтипов отличается в группах с низким (0 и 1+ по экспрессии 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ALDH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и высоким (2+ и 3 +  по 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экспрессии 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ALDH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содержанием опухолевых стволовых клеток. В группе с высоким содержанием опухолевых стволовых клеток преобладают случаи Гормон-рецептор-негативного 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HER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-2 позитивного  и Тройного негативного подтипов (46% и 37% соответственно). Эти подтипы считаются наиболее неблагоприятными по прогнозу и ответу на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терапию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12EB4" w:rsidRPr="00AE31C5" w:rsidRDefault="006E5E51" w:rsidP="00AE31C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исследовании сигнальных путей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случаях с высоким содержанием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ALDH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выявлено, что каскад</w:t>
      </w:r>
      <w:r w:rsidR="000E326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NF-</w:t>
      </w:r>
      <w:proofErr w:type="spellStart"/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kB</w:t>
      </w:r>
      <w:proofErr w:type="spellEnd"/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PI3K</w:t>
      </w:r>
      <w:r w:rsidR="000E326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характерны</w:t>
      </w:r>
      <w:r w:rsidR="00912EB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всех исследуемых случаев. Сигнальный путь </w:t>
      </w:r>
      <w:r w:rsidR="00912EB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PTEN</w:t>
      </w:r>
      <w:r w:rsidR="00912EB4"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обнаружен в 33% случаев тройного негативного подтипа. Сигнальные пути NOTCH</w:t>
      </w:r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, WNT</w:t>
      </w:r>
      <w:r w:rsidR="000E326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выявлены</w:t>
      </w:r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более чем </w:t>
      </w:r>
      <w:r w:rsidR="000E326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30 процентах 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Гормон-рецептор-негативного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HER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 позитивного</w:t>
      </w:r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подтипа карцином. Сигнальный путь </w:t>
      </w:r>
      <w:proofErr w:type="spellStart"/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Hedgehog</w:t>
      </w:r>
      <w:proofErr w:type="spellEnd"/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не выявлен ни в одном исследованном случае рака молочной железы с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высоким содержанием 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ALDH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="00912EB4" w:rsidRPr="00AE3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12EB4"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0E3264" w:rsidRPr="00AE31C5" w:rsidRDefault="0065507C" w:rsidP="00AE31C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Выводы</w:t>
      </w:r>
    </w:p>
    <w:p w:rsidR="00DE27E1" w:rsidRPr="00AE31C5" w:rsidRDefault="0065507C" w:rsidP="00AE31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 xml:space="preserve">В разных </w:t>
      </w:r>
      <w:proofErr w:type="spellStart"/>
      <w:r w:rsidRPr="00AE31C5">
        <w:rPr>
          <w:rFonts w:ascii="Times New Roman" w:hAnsi="Times New Roman" w:cs="Times New Roman"/>
          <w:sz w:val="24"/>
          <w:szCs w:val="24"/>
        </w:rPr>
        <w:t>иммуногистохимических</w:t>
      </w:r>
      <w:proofErr w:type="spellEnd"/>
      <w:r w:rsidRPr="00AE31C5">
        <w:rPr>
          <w:rFonts w:ascii="Times New Roman" w:hAnsi="Times New Roman" w:cs="Times New Roman"/>
          <w:sz w:val="24"/>
          <w:szCs w:val="24"/>
        </w:rPr>
        <w:t xml:space="preserve"> подтипах обнаружено разное соотношение опухолевых стволовых клеток (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ALDH</w:t>
      </w:r>
      <w:r w:rsidRPr="00AE31C5">
        <w:rPr>
          <w:rFonts w:ascii="Times New Roman" w:hAnsi="Times New Roman" w:cs="Times New Roman"/>
          <w:sz w:val="24"/>
          <w:szCs w:val="24"/>
        </w:rPr>
        <w:t>1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E31C5">
        <w:rPr>
          <w:rFonts w:ascii="Times New Roman" w:hAnsi="Times New Roman" w:cs="Times New Roman"/>
          <w:sz w:val="24"/>
          <w:szCs w:val="24"/>
        </w:rPr>
        <w:t xml:space="preserve">1 позитивных опухолевых клеток) в общем пуле клеток рака молочной железы. Наиболее выражен пул опухолевых стволовых клеток в Тройном негативном подтипе рака молочной железы. </w:t>
      </w:r>
    </w:p>
    <w:p w:rsidR="0068184C" w:rsidRPr="00AE31C5" w:rsidRDefault="00DE27E1" w:rsidP="00AE31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ALDH</w:t>
      </w:r>
      <w:r w:rsidRPr="00AE31C5">
        <w:rPr>
          <w:rFonts w:ascii="Times New Roman" w:hAnsi="Times New Roman" w:cs="Times New Roman"/>
          <w:sz w:val="24"/>
          <w:szCs w:val="24"/>
        </w:rPr>
        <w:t>1</w:t>
      </w:r>
      <w:r w:rsidRPr="00AE31C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E31C5">
        <w:rPr>
          <w:rFonts w:ascii="Times New Roman" w:hAnsi="Times New Roman" w:cs="Times New Roman"/>
          <w:sz w:val="24"/>
          <w:szCs w:val="24"/>
        </w:rPr>
        <w:t xml:space="preserve">1 позитивных опухолевых клеток влияет на экспрессию сигнальных путей </w:t>
      </w:r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NF-</w:t>
      </w:r>
      <w:proofErr w:type="spellStart"/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kB</w:t>
      </w:r>
      <w:proofErr w:type="spellEnd"/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PI3K</w:t>
      </w:r>
      <w:r w:rsidRPr="00AE31C5">
        <w:rPr>
          <w:rFonts w:ascii="Times New Roman" w:hAnsi="Times New Roman" w:cs="Times New Roman"/>
          <w:sz w:val="24"/>
          <w:szCs w:val="24"/>
        </w:rPr>
        <w:t xml:space="preserve"> </w:t>
      </w:r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PTEN</w:t>
      </w:r>
      <w:r w:rsidRPr="00AE3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NOTCH</w:t>
      </w:r>
      <w:r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WNT, </w:t>
      </w:r>
      <w:proofErr w:type="spellStart"/>
      <w:r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Hedgehog</w:t>
      </w:r>
      <w:proofErr w:type="spellEnd"/>
      <w:r w:rsidRPr="00AE31C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65507C" w:rsidRPr="00AE31C5" w:rsidRDefault="0065507C" w:rsidP="00AE31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1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07C" w:rsidRPr="00AE31C5" w:rsidRDefault="0065507C" w:rsidP="00AE31C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12EB4" w:rsidRPr="00912EB4" w:rsidRDefault="00912EB4" w:rsidP="00912EB4">
      <w:pPr>
        <w:jc w:val="both"/>
        <w:rPr>
          <w:b/>
          <w:bCs/>
          <w:color w:val="000000"/>
        </w:rPr>
      </w:pPr>
    </w:p>
    <w:p w:rsidR="00912EB4" w:rsidRPr="00912EB4" w:rsidRDefault="00912EB4" w:rsidP="00912EB4">
      <w:pPr>
        <w:jc w:val="both"/>
        <w:rPr>
          <w:b/>
          <w:bCs/>
          <w:color w:val="000000"/>
        </w:rPr>
      </w:pPr>
    </w:p>
    <w:p w:rsidR="006E5E51" w:rsidRPr="006E5E51" w:rsidRDefault="006E5E51" w:rsidP="006E5E51">
      <w:pPr>
        <w:jc w:val="both"/>
        <w:rPr>
          <w:b/>
          <w:bCs/>
          <w:color w:val="000000"/>
        </w:rPr>
      </w:pPr>
    </w:p>
    <w:p w:rsidR="006E5E51" w:rsidRPr="006E5E51" w:rsidRDefault="006E5E51" w:rsidP="006E5E51">
      <w:pPr>
        <w:jc w:val="both"/>
        <w:rPr>
          <w:color w:val="000000"/>
        </w:rPr>
      </w:pPr>
    </w:p>
    <w:p w:rsidR="006E5E51" w:rsidRDefault="006E5E51" w:rsidP="006E5E5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6E5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93ACE"/>
    <w:multiLevelType w:val="multilevel"/>
    <w:tmpl w:val="6966E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034C32"/>
    <w:multiLevelType w:val="hybridMultilevel"/>
    <w:tmpl w:val="DAFEF94A"/>
    <w:lvl w:ilvl="0" w:tplc="144023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B4E3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6CE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4EB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20FC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CA6E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78A1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2C46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0072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9FC"/>
    <w:rsid w:val="000E3264"/>
    <w:rsid w:val="001A7BD5"/>
    <w:rsid w:val="00277A40"/>
    <w:rsid w:val="003A03C5"/>
    <w:rsid w:val="0065507C"/>
    <w:rsid w:val="0068184C"/>
    <w:rsid w:val="006E5E51"/>
    <w:rsid w:val="00740374"/>
    <w:rsid w:val="00912EB4"/>
    <w:rsid w:val="00A61994"/>
    <w:rsid w:val="00AE31C5"/>
    <w:rsid w:val="00AE7E98"/>
    <w:rsid w:val="00DE27E1"/>
    <w:rsid w:val="00E9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9FC"/>
    <w:rPr>
      <w:b/>
      <w:bCs/>
    </w:rPr>
  </w:style>
  <w:style w:type="character" w:styleId="a4">
    <w:name w:val="Hyperlink"/>
    <w:basedOn w:val="a0"/>
    <w:uiPriority w:val="99"/>
    <w:unhideWhenUsed/>
    <w:rsid w:val="00E959FC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E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9FC"/>
    <w:rPr>
      <w:b/>
      <w:bCs/>
    </w:rPr>
  </w:style>
  <w:style w:type="character" w:styleId="a4">
    <w:name w:val="Hyperlink"/>
    <w:basedOn w:val="a0"/>
    <w:uiPriority w:val="99"/>
    <w:unhideWhenUsed/>
    <w:rsid w:val="00E959FC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E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4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4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lex_brillian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C47A8-2992-4260-A3C3-D3C7A3349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uset</dc:creator>
  <cp:lastModifiedBy>uset</cp:lastModifiedBy>
  <cp:revision>9</cp:revision>
  <dcterms:created xsi:type="dcterms:W3CDTF">2019-04-01T06:51:00Z</dcterms:created>
  <dcterms:modified xsi:type="dcterms:W3CDTF">2019-04-03T04:48:00Z</dcterms:modified>
</cp:coreProperties>
</file>