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A65" w:rsidRDefault="00AC6498" w:rsidP="00206B8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AC6498">
        <w:rPr>
          <w:rFonts w:ascii="Times New Roman" w:hAnsi="Times New Roman" w:cs="Times New Roman"/>
          <w:sz w:val="24"/>
          <w:szCs w:val="24"/>
        </w:rPr>
        <w:t>Вакуумно-аспирационная биопсия  новообразований молочных желез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под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УЗ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наведением</w:t>
      </w:r>
      <w:r w:rsidRPr="00AC6498">
        <w:rPr>
          <w:rFonts w:ascii="Times New Roman" w:hAnsi="Times New Roman" w:cs="Times New Roman"/>
          <w:sz w:val="24"/>
          <w:szCs w:val="24"/>
        </w:rPr>
        <w:t>. Тре</w:t>
      </w:r>
      <w:r>
        <w:rPr>
          <w:rFonts w:ascii="Times New Roman" w:hAnsi="Times New Roman" w:cs="Times New Roman"/>
          <w:sz w:val="24"/>
          <w:szCs w:val="24"/>
        </w:rPr>
        <w:t>хлетний опыт применения метода</w:t>
      </w:r>
      <w:r w:rsidRPr="00AC6498">
        <w:rPr>
          <w:rFonts w:ascii="Times New Roman" w:hAnsi="Times New Roman" w:cs="Times New Roman"/>
          <w:sz w:val="24"/>
          <w:szCs w:val="24"/>
        </w:rPr>
        <w:t xml:space="preserve">.  Диагностика или </w:t>
      </w:r>
      <w:proofErr w:type="spellStart"/>
      <w:r w:rsidRPr="00AC6498">
        <w:rPr>
          <w:rFonts w:ascii="Times New Roman" w:hAnsi="Times New Roman" w:cs="Times New Roman"/>
          <w:sz w:val="24"/>
          <w:szCs w:val="24"/>
        </w:rPr>
        <w:t>миниинвазивная</w:t>
      </w:r>
      <w:proofErr w:type="spellEnd"/>
      <w:r w:rsidRPr="00AC6498">
        <w:rPr>
          <w:rFonts w:ascii="Times New Roman" w:hAnsi="Times New Roman" w:cs="Times New Roman"/>
          <w:sz w:val="24"/>
          <w:szCs w:val="24"/>
        </w:rPr>
        <w:t xml:space="preserve"> хирургия?</w:t>
      </w:r>
    </w:p>
    <w:p w:rsidR="00AC6498" w:rsidRDefault="00AC64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Современная диагностика рака молочной железы.</w:t>
      </w:r>
    </w:p>
    <w:p w:rsidR="00AC6498" w:rsidRDefault="00AC64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Скурихин Семен Сергеевич</w:t>
      </w:r>
      <w:r w:rsidR="004E0696">
        <w:rPr>
          <w:rFonts w:ascii="Times New Roman" w:hAnsi="Times New Roman" w:cs="Times New Roman"/>
          <w:sz w:val="24"/>
          <w:szCs w:val="24"/>
        </w:rPr>
        <w:t xml:space="preserve">, Чагунава Олег Леонтьевич. </w:t>
      </w:r>
    </w:p>
    <w:p w:rsidR="00AC6498" w:rsidRDefault="00AC64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Российская Федерация. Санкт-Петербург.</w:t>
      </w:r>
    </w:p>
    <w:p w:rsidR="00AC6498" w:rsidRDefault="00AC64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Санкт-Петербургская клиническая больница РАН.</w:t>
      </w:r>
    </w:p>
    <w:p w:rsidR="00AC6498" w:rsidRDefault="00AC64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6. +7-911-297-48-70, </w:t>
      </w:r>
      <w:hyperlink r:id="rId4" w:history="1">
        <w:r w:rsidRPr="0017407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mollimed@mail.ru</w:t>
        </w:r>
      </w:hyperlink>
    </w:p>
    <w:p w:rsidR="00AC6498" w:rsidRDefault="00AC64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Введение.</w:t>
      </w:r>
    </w:p>
    <w:p w:rsidR="00742D7A" w:rsidRPr="00206B80" w:rsidRDefault="00742D7A" w:rsidP="00742D7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работе представлен 3-х летний опыт проведения вакуумно-аспирационной биопсии под ультразвуковым наведением. Процедура проведена 121 пациентке с очаговыми новообразованиями молочных желез во 2-5 категориях по шкале </w:t>
      </w:r>
      <w:r>
        <w:rPr>
          <w:rFonts w:ascii="Times New Roman" w:hAnsi="Times New Roman" w:cs="Times New Roman"/>
          <w:sz w:val="24"/>
          <w:szCs w:val="24"/>
          <w:lang w:val="en-US"/>
        </w:rPr>
        <w:t>BIRADS</w:t>
      </w:r>
      <w:r>
        <w:rPr>
          <w:rFonts w:ascii="Times New Roman" w:hAnsi="Times New Roman" w:cs="Times New Roman"/>
          <w:sz w:val="24"/>
          <w:szCs w:val="24"/>
        </w:rPr>
        <w:t>.</w:t>
      </w:r>
      <w:r w:rsidR="00A33DF1">
        <w:rPr>
          <w:rFonts w:ascii="Times New Roman" w:hAnsi="Times New Roman" w:cs="Times New Roman"/>
          <w:sz w:val="24"/>
          <w:szCs w:val="24"/>
        </w:rPr>
        <w:t xml:space="preserve"> У 77</w:t>
      </w:r>
      <w:r w:rsidR="00882D3E">
        <w:rPr>
          <w:rFonts w:ascii="Times New Roman" w:hAnsi="Times New Roman" w:cs="Times New Roman"/>
          <w:sz w:val="24"/>
          <w:szCs w:val="24"/>
        </w:rPr>
        <w:t xml:space="preserve"> </w:t>
      </w:r>
      <w:r w:rsidR="00A33DF1">
        <w:rPr>
          <w:rFonts w:ascii="Times New Roman" w:hAnsi="Times New Roman" w:cs="Times New Roman"/>
          <w:sz w:val="24"/>
          <w:szCs w:val="24"/>
        </w:rPr>
        <w:t xml:space="preserve"> пациенток </w:t>
      </w:r>
      <w:r w:rsidR="00A33DF1" w:rsidRPr="00A33DF1">
        <w:rPr>
          <w:rFonts w:ascii="Times New Roman" w:hAnsi="Times New Roman" w:cs="Times New Roman"/>
          <w:sz w:val="24"/>
          <w:szCs w:val="24"/>
        </w:rPr>
        <w:t xml:space="preserve"> </w:t>
      </w:r>
      <w:r w:rsidR="00882D3E">
        <w:rPr>
          <w:rFonts w:ascii="Times New Roman" w:hAnsi="Times New Roman" w:cs="Times New Roman"/>
          <w:sz w:val="24"/>
          <w:szCs w:val="24"/>
        </w:rPr>
        <w:t>(</w:t>
      </w:r>
      <w:r w:rsidR="00A33DF1" w:rsidRPr="00A33DF1">
        <w:rPr>
          <w:rFonts w:ascii="Times New Roman" w:hAnsi="Times New Roman" w:cs="Times New Roman"/>
          <w:sz w:val="24"/>
          <w:szCs w:val="24"/>
        </w:rPr>
        <w:t>63.6%</w:t>
      </w:r>
      <w:r w:rsidR="00882D3E">
        <w:rPr>
          <w:rFonts w:ascii="Times New Roman" w:hAnsi="Times New Roman" w:cs="Times New Roman"/>
          <w:sz w:val="24"/>
          <w:szCs w:val="24"/>
        </w:rPr>
        <w:t>)</w:t>
      </w:r>
      <w:r w:rsidR="00A33DF1" w:rsidRPr="00A33DF1">
        <w:rPr>
          <w:rFonts w:ascii="Times New Roman" w:hAnsi="Times New Roman" w:cs="Times New Roman"/>
          <w:sz w:val="24"/>
          <w:szCs w:val="24"/>
        </w:rPr>
        <w:t xml:space="preserve"> </w:t>
      </w:r>
      <w:r w:rsidR="00A33DF1">
        <w:rPr>
          <w:rFonts w:ascii="Times New Roman" w:hAnsi="Times New Roman" w:cs="Times New Roman"/>
          <w:sz w:val="24"/>
          <w:szCs w:val="24"/>
        </w:rPr>
        <w:t xml:space="preserve"> получены результаты контроля через 6 месяцев, остаточная ткань образований выявлена в 7.7%</w:t>
      </w:r>
      <w:r w:rsidR="00206B80">
        <w:rPr>
          <w:rFonts w:ascii="Times New Roman" w:hAnsi="Times New Roman" w:cs="Times New Roman"/>
          <w:sz w:val="24"/>
          <w:szCs w:val="24"/>
        </w:rPr>
        <w:t>. Осложнения зафиксированы в 9.9% (</w:t>
      </w:r>
      <w:r w:rsidR="00206B80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882D3E">
        <w:rPr>
          <w:rFonts w:ascii="Times New Roman" w:hAnsi="Times New Roman" w:cs="Times New Roman"/>
          <w:sz w:val="24"/>
          <w:szCs w:val="24"/>
        </w:rPr>
        <w:t>=</w:t>
      </w:r>
      <w:r w:rsidR="00206B80">
        <w:rPr>
          <w:rFonts w:ascii="Times New Roman" w:hAnsi="Times New Roman" w:cs="Times New Roman"/>
          <w:sz w:val="24"/>
          <w:szCs w:val="24"/>
        </w:rPr>
        <w:t xml:space="preserve">12), что потребовало проведения консервативной терапии. </w:t>
      </w:r>
      <w:r>
        <w:rPr>
          <w:rFonts w:ascii="Times New Roman" w:hAnsi="Times New Roman" w:cs="Times New Roman"/>
          <w:sz w:val="24"/>
          <w:szCs w:val="24"/>
        </w:rPr>
        <w:t xml:space="preserve"> В 97.7% (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882D3E">
        <w:rPr>
          <w:rFonts w:ascii="Times New Roman" w:hAnsi="Times New Roman" w:cs="Times New Roman"/>
          <w:sz w:val="24"/>
          <w:szCs w:val="24"/>
        </w:rPr>
        <w:t>=</w:t>
      </w:r>
      <w:r w:rsidRPr="00742D7A">
        <w:rPr>
          <w:rFonts w:ascii="Times New Roman" w:hAnsi="Times New Roman" w:cs="Times New Roman"/>
          <w:sz w:val="24"/>
          <w:szCs w:val="24"/>
        </w:rPr>
        <w:t xml:space="preserve">116) </w:t>
      </w:r>
      <w:r>
        <w:rPr>
          <w:rFonts w:ascii="Times New Roman" w:hAnsi="Times New Roman" w:cs="Times New Roman"/>
          <w:sz w:val="24"/>
          <w:szCs w:val="24"/>
        </w:rPr>
        <w:t>выявлены доброкачественные образования</w:t>
      </w:r>
      <w:proofErr w:type="gramStart"/>
      <w:r w:rsidR="003F512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3F5128">
        <w:rPr>
          <w:rFonts w:ascii="Times New Roman" w:hAnsi="Times New Roman" w:cs="Times New Roman"/>
          <w:sz w:val="24"/>
          <w:szCs w:val="24"/>
        </w:rPr>
        <w:t xml:space="preserve"> Р</w:t>
      </w:r>
      <w:r w:rsidR="00206B80">
        <w:rPr>
          <w:rFonts w:ascii="Times New Roman" w:hAnsi="Times New Roman" w:cs="Times New Roman"/>
          <w:sz w:val="24"/>
          <w:szCs w:val="24"/>
        </w:rPr>
        <w:t>ак молочн</w:t>
      </w:r>
      <w:r w:rsidR="00882D3E">
        <w:rPr>
          <w:rFonts w:ascii="Times New Roman" w:hAnsi="Times New Roman" w:cs="Times New Roman"/>
          <w:sz w:val="24"/>
          <w:szCs w:val="24"/>
        </w:rPr>
        <w:t>ой железы диагностирован в разных</w:t>
      </w:r>
      <w:r w:rsidR="00206B80">
        <w:rPr>
          <w:rFonts w:ascii="Times New Roman" w:hAnsi="Times New Roman" w:cs="Times New Roman"/>
          <w:sz w:val="24"/>
          <w:szCs w:val="24"/>
        </w:rPr>
        <w:t xml:space="preserve"> категориях по шкале </w:t>
      </w:r>
      <w:r w:rsidR="00206B80">
        <w:rPr>
          <w:rFonts w:ascii="Times New Roman" w:hAnsi="Times New Roman" w:cs="Times New Roman"/>
          <w:sz w:val="24"/>
          <w:szCs w:val="24"/>
          <w:lang w:val="en-US"/>
        </w:rPr>
        <w:t>BIRADS</w:t>
      </w:r>
      <w:r w:rsidR="00882D3E">
        <w:rPr>
          <w:rFonts w:ascii="Times New Roman" w:hAnsi="Times New Roman" w:cs="Times New Roman"/>
          <w:sz w:val="24"/>
          <w:szCs w:val="24"/>
        </w:rPr>
        <w:t xml:space="preserve">  у 5 женщин </w:t>
      </w:r>
      <w:r w:rsidR="00206B80">
        <w:rPr>
          <w:rFonts w:ascii="Times New Roman" w:hAnsi="Times New Roman" w:cs="Times New Roman"/>
          <w:sz w:val="24"/>
          <w:szCs w:val="24"/>
        </w:rPr>
        <w:t xml:space="preserve">в </w:t>
      </w:r>
      <w:r w:rsidR="00882D3E">
        <w:rPr>
          <w:rFonts w:ascii="Times New Roman" w:hAnsi="Times New Roman" w:cs="Times New Roman"/>
          <w:sz w:val="24"/>
          <w:szCs w:val="24"/>
        </w:rPr>
        <w:t>(</w:t>
      </w:r>
      <w:r w:rsidR="00206B80">
        <w:rPr>
          <w:rFonts w:ascii="Times New Roman" w:hAnsi="Times New Roman" w:cs="Times New Roman"/>
          <w:sz w:val="24"/>
          <w:szCs w:val="24"/>
        </w:rPr>
        <w:t>2.3%</w:t>
      </w:r>
      <w:r w:rsidR="00882D3E">
        <w:rPr>
          <w:rFonts w:ascii="Times New Roman" w:hAnsi="Times New Roman" w:cs="Times New Roman"/>
          <w:sz w:val="24"/>
          <w:szCs w:val="24"/>
        </w:rPr>
        <w:t>)</w:t>
      </w:r>
      <w:r w:rsidR="00206B80">
        <w:rPr>
          <w:rFonts w:ascii="Times New Roman" w:hAnsi="Times New Roman" w:cs="Times New Roman"/>
          <w:sz w:val="24"/>
          <w:szCs w:val="24"/>
        </w:rPr>
        <w:t>. Пациентки направлены на этапы специализированной медицинской помощи.</w:t>
      </w:r>
    </w:p>
    <w:p w:rsidR="00AC6498" w:rsidRDefault="00AC64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Материалы и методы</w:t>
      </w:r>
    </w:p>
    <w:p w:rsidR="00F731A2" w:rsidRDefault="00AC6498" w:rsidP="00D727B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период с января 2016г по декабрь 2018г в СПб больнице РАН проведена 121 вакуумно-аспирационная биопсия под ультразвуковым наведением у пациенток с </w:t>
      </w:r>
      <w:proofErr w:type="gramStart"/>
      <w:r>
        <w:rPr>
          <w:rFonts w:ascii="Times New Roman" w:hAnsi="Times New Roman" w:cs="Times New Roman"/>
          <w:sz w:val="24"/>
          <w:szCs w:val="24"/>
        </w:rPr>
        <w:t>очаговыми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новообразования молочных желез в категориях </w:t>
      </w:r>
      <w:r>
        <w:rPr>
          <w:rFonts w:ascii="Times New Roman" w:hAnsi="Times New Roman" w:cs="Times New Roman"/>
          <w:sz w:val="24"/>
          <w:szCs w:val="24"/>
          <w:lang w:val="en-US"/>
        </w:rPr>
        <w:t>BIRADS</w:t>
      </w:r>
      <w:r w:rsidRPr="00AC6498">
        <w:rPr>
          <w:rFonts w:ascii="Times New Roman" w:hAnsi="Times New Roman" w:cs="Times New Roman"/>
          <w:sz w:val="24"/>
          <w:szCs w:val="24"/>
        </w:rPr>
        <w:t xml:space="preserve"> 2-5. Перед вмешательством, все пациентки подписали  добровольное  информированное  согласие на проведение манипуляции. Все процедуры выполнены в условиях перевязочного кабинета на аппарате </w:t>
      </w:r>
      <w:r w:rsidRPr="00AC6498">
        <w:rPr>
          <w:rFonts w:ascii="Times New Roman" w:hAnsi="Times New Roman" w:cs="Times New Roman"/>
          <w:sz w:val="24"/>
          <w:szCs w:val="24"/>
          <w:lang w:val="en-US"/>
        </w:rPr>
        <w:t>BARD</w:t>
      </w:r>
      <w:r w:rsidRPr="00AC64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6498">
        <w:rPr>
          <w:rFonts w:ascii="Times New Roman" w:hAnsi="Times New Roman" w:cs="Times New Roman"/>
          <w:sz w:val="24"/>
          <w:szCs w:val="24"/>
          <w:lang w:val="en-US"/>
        </w:rPr>
        <w:t>Encor</w:t>
      </w:r>
      <w:proofErr w:type="spellEnd"/>
      <w:r w:rsidRPr="00AC6498">
        <w:rPr>
          <w:rFonts w:ascii="Times New Roman" w:hAnsi="Times New Roman" w:cs="Times New Roman"/>
          <w:sz w:val="24"/>
          <w:szCs w:val="24"/>
        </w:rPr>
        <w:t xml:space="preserve"> </w:t>
      </w:r>
      <w:r w:rsidRPr="00AC6498">
        <w:rPr>
          <w:rFonts w:ascii="Times New Roman" w:hAnsi="Times New Roman" w:cs="Times New Roman"/>
          <w:sz w:val="24"/>
          <w:szCs w:val="24"/>
          <w:lang w:val="en-US"/>
        </w:rPr>
        <w:t>Ultra</w:t>
      </w:r>
      <w:r w:rsidRPr="00AC6498">
        <w:rPr>
          <w:rFonts w:ascii="Times New Roman" w:hAnsi="Times New Roman" w:cs="Times New Roman"/>
          <w:sz w:val="24"/>
          <w:szCs w:val="24"/>
        </w:rPr>
        <w:t xml:space="preserve"> с иглами 7 и 10 </w:t>
      </w:r>
      <w:r w:rsidRPr="00AC6498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AC6498">
        <w:rPr>
          <w:rFonts w:ascii="Times New Roman" w:hAnsi="Times New Roman" w:cs="Times New Roman"/>
          <w:sz w:val="24"/>
          <w:szCs w:val="24"/>
        </w:rPr>
        <w:t xml:space="preserve">. В качестве ультразвуковой навигации использовался аппарат </w:t>
      </w:r>
      <w:r w:rsidRPr="00AC6498">
        <w:rPr>
          <w:rFonts w:ascii="Times New Roman" w:hAnsi="Times New Roman" w:cs="Times New Roman"/>
          <w:sz w:val="24"/>
          <w:szCs w:val="24"/>
          <w:lang w:val="en-US"/>
        </w:rPr>
        <w:t>Sonoscape</w:t>
      </w:r>
      <w:r w:rsidRPr="00AC6498">
        <w:rPr>
          <w:rFonts w:ascii="Times New Roman" w:hAnsi="Times New Roman" w:cs="Times New Roman"/>
          <w:sz w:val="24"/>
          <w:szCs w:val="24"/>
        </w:rPr>
        <w:t xml:space="preserve"> </w:t>
      </w:r>
      <w:r w:rsidRPr="00AC6498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AC6498">
        <w:rPr>
          <w:rFonts w:ascii="Times New Roman" w:hAnsi="Times New Roman" w:cs="Times New Roman"/>
          <w:sz w:val="24"/>
          <w:szCs w:val="24"/>
        </w:rPr>
        <w:t>6</w:t>
      </w:r>
      <w:r w:rsidRPr="00AC6498">
        <w:rPr>
          <w:rFonts w:ascii="Times New Roman" w:hAnsi="Times New Roman" w:cs="Times New Roman"/>
          <w:sz w:val="24"/>
          <w:szCs w:val="24"/>
          <w:lang w:val="en-US"/>
        </w:rPr>
        <w:t>Pro</w:t>
      </w:r>
      <w:r w:rsidRPr="00AC6498">
        <w:rPr>
          <w:rFonts w:ascii="Times New Roman" w:hAnsi="Times New Roman" w:cs="Times New Roman"/>
          <w:sz w:val="24"/>
          <w:szCs w:val="24"/>
        </w:rPr>
        <w:t xml:space="preserve"> с линейным датчиком и частотой 6.6-11 </w:t>
      </w:r>
      <w:proofErr w:type="spellStart"/>
      <w:r w:rsidRPr="00AC6498">
        <w:rPr>
          <w:rFonts w:ascii="Times New Roman" w:hAnsi="Times New Roman" w:cs="Times New Roman"/>
          <w:sz w:val="24"/>
          <w:szCs w:val="24"/>
        </w:rPr>
        <w:t>мгц</w:t>
      </w:r>
      <w:proofErr w:type="spellEnd"/>
      <w:r w:rsidRPr="00AC6498">
        <w:rPr>
          <w:rFonts w:ascii="Times New Roman" w:hAnsi="Times New Roman" w:cs="Times New Roman"/>
          <w:sz w:val="24"/>
          <w:szCs w:val="24"/>
        </w:rPr>
        <w:t>.</w:t>
      </w:r>
      <w:r w:rsidRPr="00AC6498">
        <w:rPr>
          <w:rFonts w:ascii="Times New Roman" w:hAnsi="Times New Roman" w:cs="Times New Roman"/>
          <w:sz w:val="28"/>
          <w:szCs w:val="28"/>
        </w:rPr>
        <w:t xml:space="preserve"> </w:t>
      </w:r>
      <w:r w:rsidRPr="00AC6498">
        <w:rPr>
          <w:rFonts w:ascii="Times New Roman" w:hAnsi="Times New Roman" w:cs="Times New Roman"/>
          <w:sz w:val="24"/>
          <w:szCs w:val="24"/>
        </w:rPr>
        <w:t>Для местной инфиль</w:t>
      </w:r>
      <w:r w:rsidR="00D727B5">
        <w:rPr>
          <w:rFonts w:ascii="Times New Roman" w:hAnsi="Times New Roman" w:cs="Times New Roman"/>
          <w:sz w:val="24"/>
          <w:szCs w:val="24"/>
        </w:rPr>
        <w:t xml:space="preserve">трационной анестезии </w:t>
      </w:r>
      <w:r w:rsidRPr="00AC6498">
        <w:rPr>
          <w:rFonts w:ascii="Times New Roman" w:hAnsi="Times New Roman" w:cs="Times New Roman"/>
          <w:sz w:val="24"/>
          <w:szCs w:val="24"/>
        </w:rPr>
        <w:t xml:space="preserve"> использовались 100 мл 0.9% раствора натрия хлорида, 0.3 мл 0.1% раствора адреналина гидрохлорида и 10мг/мл-10мл раствор </w:t>
      </w:r>
      <w:proofErr w:type="spellStart"/>
      <w:r w:rsidRPr="00AC6498">
        <w:rPr>
          <w:rFonts w:ascii="Times New Roman" w:hAnsi="Times New Roman" w:cs="Times New Roman"/>
          <w:sz w:val="24"/>
          <w:szCs w:val="24"/>
        </w:rPr>
        <w:t>наропина</w:t>
      </w:r>
      <w:proofErr w:type="spellEnd"/>
      <w:r w:rsidRPr="00AC6498">
        <w:rPr>
          <w:rFonts w:ascii="Times New Roman" w:hAnsi="Times New Roman" w:cs="Times New Roman"/>
          <w:sz w:val="24"/>
          <w:szCs w:val="24"/>
        </w:rPr>
        <w:t xml:space="preserve"> Визуализацию образований проводили</w:t>
      </w:r>
      <w:r w:rsidR="00D727B5">
        <w:rPr>
          <w:rFonts w:ascii="Times New Roman" w:hAnsi="Times New Roman" w:cs="Times New Roman"/>
          <w:sz w:val="24"/>
          <w:szCs w:val="24"/>
        </w:rPr>
        <w:t xml:space="preserve"> в В-режиме. Д</w:t>
      </w:r>
      <w:r w:rsidRPr="00AC6498">
        <w:rPr>
          <w:rFonts w:ascii="Times New Roman" w:hAnsi="Times New Roman" w:cs="Times New Roman"/>
          <w:sz w:val="24"/>
          <w:szCs w:val="24"/>
        </w:rPr>
        <w:t xml:space="preserve">атчик устанавливался в сагиттальной проекции с выведением образования по наибольшему диаметру по методу </w:t>
      </w:r>
      <w:r w:rsidRPr="00AC6498">
        <w:rPr>
          <w:rFonts w:ascii="Times New Roman" w:hAnsi="Times New Roman" w:cs="Times New Roman"/>
          <w:sz w:val="24"/>
          <w:szCs w:val="24"/>
        </w:rPr>
        <w:lastRenderedPageBreak/>
        <w:t>«свободной руки»</w:t>
      </w:r>
      <w:r w:rsidR="00D727B5">
        <w:rPr>
          <w:rFonts w:ascii="Times New Roman" w:hAnsi="Times New Roman" w:cs="Times New Roman"/>
          <w:sz w:val="24"/>
          <w:szCs w:val="24"/>
        </w:rPr>
        <w:t xml:space="preserve">. </w:t>
      </w:r>
      <w:r w:rsidRPr="00AC6498">
        <w:rPr>
          <w:sz w:val="24"/>
          <w:szCs w:val="24"/>
        </w:rPr>
        <w:t xml:space="preserve"> </w:t>
      </w:r>
      <w:r w:rsidR="00D727B5">
        <w:rPr>
          <w:rFonts w:ascii="Times New Roman" w:hAnsi="Times New Roman" w:cs="Times New Roman"/>
          <w:sz w:val="24"/>
          <w:szCs w:val="24"/>
        </w:rPr>
        <w:t>Удаление образований</w:t>
      </w:r>
      <w:r w:rsidR="00D727B5" w:rsidRPr="00D727B5">
        <w:rPr>
          <w:rFonts w:ascii="Times New Roman" w:hAnsi="Times New Roman" w:cs="Times New Roman"/>
          <w:sz w:val="24"/>
          <w:szCs w:val="24"/>
        </w:rPr>
        <w:t xml:space="preserve"> выполнялось путем последовательных линейных срезов стереотаксической иглой</w:t>
      </w:r>
      <w:r w:rsidR="00D727B5">
        <w:rPr>
          <w:rFonts w:ascii="Times New Roman" w:hAnsi="Times New Roman" w:cs="Times New Roman"/>
          <w:sz w:val="24"/>
          <w:szCs w:val="24"/>
        </w:rPr>
        <w:t xml:space="preserve"> под ультразвуковым контролем.</w:t>
      </w:r>
      <w:r w:rsidR="00D727B5" w:rsidRPr="00D727B5">
        <w:rPr>
          <w:rFonts w:ascii="Times New Roman" w:hAnsi="Times New Roman" w:cs="Times New Roman"/>
          <w:sz w:val="28"/>
          <w:szCs w:val="28"/>
        </w:rPr>
        <w:t xml:space="preserve"> </w:t>
      </w:r>
      <w:r w:rsidR="00D727B5" w:rsidRPr="00D727B5">
        <w:rPr>
          <w:rFonts w:ascii="Times New Roman" w:hAnsi="Times New Roman" w:cs="Times New Roman"/>
          <w:sz w:val="24"/>
          <w:szCs w:val="24"/>
        </w:rPr>
        <w:t xml:space="preserve">После проведения процедуры всем пациенткам выполняли </w:t>
      </w:r>
      <w:proofErr w:type="gramStart"/>
      <w:r w:rsidR="00D727B5" w:rsidRPr="00D727B5">
        <w:rPr>
          <w:rFonts w:ascii="Times New Roman" w:hAnsi="Times New Roman" w:cs="Times New Roman"/>
          <w:sz w:val="24"/>
          <w:szCs w:val="24"/>
        </w:rPr>
        <w:t>тугое</w:t>
      </w:r>
      <w:proofErr w:type="gramEnd"/>
      <w:r w:rsidR="00D727B5" w:rsidRPr="00D727B5">
        <w:rPr>
          <w:rFonts w:ascii="Times New Roman" w:hAnsi="Times New Roman" w:cs="Times New Roman"/>
          <w:sz w:val="24"/>
          <w:szCs w:val="24"/>
        </w:rPr>
        <w:t xml:space="preserve"> бинтование с повторным осмотром и УЗ контролем через 30 минут.</w:t>
      </w:r>
    </w:p>
    <w:p w:rsidR="00D727B5" w:rsidRDefault="00D727B5" w:rsidP="00D727B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Результаты.</w:t>
      </w:r>
    </w:p>
    <w:p w:rsidR="00D727B5" w:rsidRDefault="00D727B5" w:rsidP="009300B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727B5">
        <w:rPr>
          <w:rFonts w:ascii="Times New Roman" w:hAnsi="Times New Roman" w:cs="Times New Roman"/>
          <w:sz w:val="24"/>
          <w:szCs w:val="24"/>
        </w:rPr>
        <w:t>Время, затраченное на одно вмешательство</w:t>
      </w:r>
      <w:r w:rsidR="00882D3E">
        <w:rPr>
          <w:rFonts w:ascii="Times New Roman" w:hAnsi="Times New Roman" w:cs="Times New Roman"/>
          <w:sz w:val="24"/>
          <w:szCs w:val="24"/>
        </w:rPr>
        <w:t>, варьировалось от 4 до 44 мин. (16.4 ±1.6 мин</w:t>
      </w:r>
      <w:r w:rsidRPr="00D727B5">
        <w:rPr>
          <w:rFonts w:ascii="Times New Roman" w:hAnsi="Times New Roman" w:cs="Times New Roman"/>
          <w:sz w:val="24"/>
          <w:szCs w:val="24"/>
        </w:rPr>
        <w:t>)</w:t>
      </w:r>
      <w:proofErr w:type="gramStart"/>
      <w:r w:rsidRPr="00D727B5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2D3E">
        <w:rPr>
          <w:rFonts w:ascii="Times New Roman" w:hAnsi="Times New Roman" w:cs="Times New Roman"/>
          <w:sz w:val="24"/>
          <w:szCs w:val="24"/>
        </w:rPr>
        <w:t xml:space="preserve"> Р</w:t>
      </w:r>
      <w:r>
        <w:rPr>
          <w:rFonts w:ascii="Times New Roman" w:hAnsi="Times New Roman" w:cs="Times New Roman"/>
          <w:sz w:val="24"/>
          <w:szCs w:val="24"/>
        </w:rPr>
        <w:t xml:space="preserve">азмер удаленных образований составил </w:t>
      </w:r>
      <w:r w:rsidR="00206B80">
        <w:rPr>
          <w:rFonts w:ascii="Times New Roman" w:hAnsi="Times New Roman" w:cs="Times New Roman"/>
          <w:sz w:val="24"/>
          <w:szCs w:val="24"/>
        </w:rPr>
        <w:t xml:space="preserve"> </w:t>
      </w:r>
      <w:r w:rsidR="00882D3E">
        <w:rPr>
          <w:rFonts w:ascii="Times New Roman" w:hAnsi="Times New Roman" w:cs="Times New Roman"/>
          <w:sz w:val="24"/>
          <w:szCs w:val="24"/>
        </w:rPr>
        <w:t>от 4 до 33 мм (14.7мм ± 1.19)</w:t>
      </w:r>
      <w:r w:rsidR="009300B2">
        <w:rPr>
          <w:rFonts w:ascii="Times New Roman" w:hAnsi="Times New Roman" w:cs="Times New Roman"/>
          <w:sz w:val="24"/>
          <w:szCs w:val="24"/>
        </w:rPr>
        <w:t>.</w:t>
      </w:r>
      <w:r w:rsidR="009300B2" w:rsidRPr="009300B2">
        <w:rPr>
          <w:rFonts w:ascii="Times New Roman" w:hAnsi="Times New Roman" w:cs="Times New Roman"/>
          <w:sz w:val="28"/>
          <w:szCs w:val="28"/>
        </w:rPr>
        <w:t xml:space="preserve"> </w:t>
      </w:r>
      <w:r w:rsidR="009300B2" w:rsidRPr="009300B2">
        <w:rPr>
          <w:rFonts w:ascii="Times New Roman" w:hAnsi="Times New Roman" w:cs="Times New Roman"/>
          <w:sz w:val="24"/>
          <w:szCs w:val="24"/>
        </w:rPr>
        <w:t xml:space="preserve">В ходе проведения процедуры осложнений не зафиксировано.  В </w:t>
      </w:r>
      <w:r w:rsidR="009300B2">
        <w:rPr>
          <w:rFonts w:ascii="Times New Roman" w:hAnsi="Times New Roman" w:cs="Times New Roman"/>
          <w:sz w:val="24"/>
          <w:szCs w:val="24"/>
        </w:rPr>
        <w:t>1.6</w:t>
      </w:r>
      <w:r w:rsidR="009300B2" w:rsidRPr="009300B2">
        <w:rPr>
          <w:rFonts w:ascii="Times New Roman" w:hAnsi="Times New Roman" w:cs="Times New Roman"/>
          <w:sz w:val="24"/>
          <w:szCs w:val="24"/>
        </w:rPr>
        <w:t>% случаев (</w:t>
      </w:r>
      <w:r w:rsidR="009300B2" w:rsidRPr="009300B2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9300B2" w:rsidRPr="009300B2">
        <w:rPr>
          <w:rFonts w:ascii="Times New Roman" w:hAnsi="Times New Roman" w:cs="Times New Roman"/>
          <w:sz w:val="24"/>
          <w:szCs w:val="24"/>
        </w:rPr>
        <w:t xml:space="preserve">=2) </w:t>
      </w:r>
      <w:r w:rsidR="009300B2">
        <w:rPr>
          <w:rFonts w:ascii="Times New Roman" w:hAnsi="Times New Roman" w:cs="Times New Roman"/>
          <w:sz w:val="24"/>
          <w:szCs w:val="24"/>
        </w:rPr>
        <w:t>выполнение</w:t>
      </w:r>
      <w:r w:rsidR="009300B2" w:rsidRPr="009300B2">
        <w:rPr>
          <w:rFonts w:ascii="Times New Roman" w:hAnsi="Times New Roman" w:cs="Times New Roman"/>
          <w:sz w:val="24"/>
          <w:szCs w:val="24"/>
        </w:rPr>
        <w:t xml:space="preserve"> манипуляции сопровождалось развитием выраженного болевого синдрома. По данным УЗ контроля через 30 минут у всех пациенток выявлены </w:t>
      </w:r>
      <w:proofErr w:type="spellStart"/>
      <w:r w:rsidR="009300B2" w:rsidRPr="009300B2">
        <w:rPr>
          <w:rFonts w:ascii="Times New Roman" w:hAnsi="Times New Roman" w:cs="Times New Roman"/>
          <w:sz w:val="24"/>
          <w:szCs w:val="24"/>
        </w:rPr>
        <w:t>гипо</w:t>
      </w:r>
      <w:proofErr w:type="spellEnd"/>
      <w:r w:rsidR="009300B2" w:rsidRPr="009300B2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9300B2" w:rsidRPr="009300B2">
        <w:rPr>
          <w:rFonts w:ascii="Times New Roman" w:hAnsi="Times New Roman" w:cs="Times New Roman"/>
          <w:sz w:val="24"/>
          <w:szCs w:val="24"/>
        </w:rPr>
        <w:t>изоэхогенные</w:t>
      </w:r>
      <w:proofErr w:type="spellEnd"/>
      <w:r w:rsidR="009300B2" w:rsidRPr="009300B2">
        <w:rPr>
          <w:rFonts w:ascii="Times New Roman" w:hAnsi="Times New Roman" w:cs="Times New Roman"/>
          <w:sz w:val="24"/>
          <w:szCs w:val="24"/>
        </w:rPr>
        <w:t xml:space="preserve"> участки с нечетк</w:t>
      </w:r>
      <w:r w:rsidR="00882D3E">
        <w:rPr>
          <w:rFonts w:ascii="Times New Roman" w:hAnsi="Times New Roman" w:cs="Times New Roman"/>
          <w:sz w:val="24"/>
          <w:szCs w:val="24"/>
        </w:rPr>
        <w:t>ими контурами, что соответствовало</w:t>
      </w:r>
      <w:r w:rsidR="009300B2" w:rsidRPr="009300B2">
        <w:rPr>
          <w:rFonts w:ascii="Times New Roman" w:hAnsi="Times New Roman" w:cs="Times New Roman"/>
          <w:sz w:val="24"/>
          <w:szCs w:val="24"/>
        </w:rPr>
        <w:t xml:space="preserve"> гематоме равной объему удаленной ткани, при этом ткань образований удалена полностью.</w:t>
      </w:r>
      <w:r w:rsidR="009300B2" w:rsidRPr="009300B2">
        <w:rPr>
          <w:rFonts w:ascii="Times New Roman" w:hAnsi="Times New Roman" w:cs="Times New Roman"/>
          <w:sz w:val="28"/>
          <w:szCs w:val="28"/>
        </w:rPr>
        <w:t xml:space="preserve"> </w:t>
      </w:r>
      <w:r w:rsidR="009300B2" w:rsidRPr="009300B2">
        <w:rPr>
          <w:rFonts w:ascii="Times New Roman" w:hAnsi="Times New Roman" w:cs="Times New Roman"/>
          <w:sz w:val="24"/>
          <w:szCs w:val="24"/>
        </w:rPr>
        <w:t>При контрольном осмотре через 24 часа, по данным УЗИ у 8</w:t>
      </w:r>
      <w:r w:rsidR="009300B2">
        <w:rPr>
          <w:rFonts w:ascii="Times New Roman" w:hAnsi="Times New Roman" w:cs="Times New Roman"/>
          <w:sz w:val="24"/>
          <w:szCs w:val="24"/>
        </w:rPr>
        <w:t xml:space="preserve"> </w:t>
      </w:r>
      <w:r w:rsidR="009300B2" w:rsidRPr="009300B2">
        <w:rPr>
          <w:rFonts w:ascii="Times New Roman" w:hAnsi="Times New Roman" w:cs="Times New Roman"/>
          <w:sz w:val="24"/>
          <w:szCs w:val="24"/>
        </w:rPr>
        <w:t xml:space="preserve"> </w:t>
      </w:r>
      <w:r w:rsidR="00882D3E">
        <w:rPr>
          <w:rFonts w:ascii="Times New Roman" w:hAnsi="Times New Roman" w:cs="Times New Roman"/>
          <w:sz w:val="24"/>
          <w:szCs w:val="24"/>
        </w:rPr>
        <w:t>(</w:t>
      </w:r>
      <w:r w:rsidR="009300B2">
        <w:rPr>
          <w:rFonts w:ascii="Times New Roman" w:hAnsi="Times New Roman" w:cs="Times New Roman"/>
          <w:sz w:val="24"/>
          <w:szCs w:val="24"/>
        </w:rPr>
        <w:t xml:space="preserve">6.6 </w:t>
      </w:r>
      <w:r w:rsidR="009300B2" w:rsidRPr="009300B2">
        <w:rPr>
          <w:rFonts w:ascii="Times New Roman" w:hAnsi="Times New Roman" w:cs="Times New Roman"/>
          <w:sz w:val="24"/>
          <w:szCs w:val="24"/>
        </w:rPr>
        <w:t>%</w:t>
      </w:r>
      <w:r w:rsidR="00882D3E">
        <w:rPr>
          <w:rFonts w:ascii="Times New Roman" w:hAnsi="Times New Roman" w:cs="Times New Roman"/>
          <w:sz w:val="24"/>
          <w:szCs w:val="24"/>
        </w:rPr>
        <w:t>)</w:t>
      </w:r>
      <w:r w:rsidR="009300B2" w:rsidRPr="009300B2">
        <w:rPr>
          <w:rFonts w:ascii="Times New Roman" w:hAnsi="Times New Roman" w:cs="Times New Roman"/>
          <w:sz w:val="24"/>
          <w:szCs w:val="24"/>
        </w:rPr>
        <w:t xml:space="preserve">  пациенток произошло развитие разлитой ненапряженной гематомы, занимающей до 1/3 </w:t>
      </w:r>
      <w:r w:rsidR="009300B2">
        <w:rPr>
          <w:rFonts w:ascii="Times New Roman" w:hAnsi="Times New Roman" w:cs="Times New Roman"/>
          <w:sz w:val="24"/>
          <w:szCs w:val="24"/>
        </w:rPr>
        <w:t>поверхности молочной железы, у 2.4</w:t>
      </w:r>
      <w:r w:rsidR="009300B2" w:rsidRPr="009300B2">
        <w:rPr>
          <w:rFonts w:ascii="Times New Roman" w:hAnsi="Times New Roman" w:cs="Times New Roman"/>
          <w:sz w:val="24"/>
          <w:szCs w:val="24"/>
        </w:rPr>
        <w:t>% (</w:t>
      </w:r>
      <w:r w:rsidR="009300B2" w:rsidRPr="009300B2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9300B2" w:rsidRPr="009300B2">
        <w:rPr>
          <w:rFonts w:ascii="Times New Roman" w:hAnsi="Times New Roman" w:cs="Times New Roman"/>
          <w:sz w:val="24"/>
          <w:szCs w:val="24"/>
        </w:rPr>
        <w:t xml:space="preserve">=3) пациенток выявлены </w:t>
      </w:r>
      <w:proofErr w:type="spellStart"/>
      <w:r w:rsidR="009300B2" w:rsidRPr="009300B2">
        <w:rPr>
          <w:rFonts w:ascii="Times New Roman" w:hAnsi="Times New Roman" w:cs="Times New Roman"/>
          <w:sz w:val="24"/>
          <w:szCs w:val="24"/>
        </w:rPr>
        <w:t>серомы</w:t>
      </w:r>
      <w:proofErr w:type="spellEnd"/>
      <w:r w:rsidR="009300B2" w:rsidRPr="009300B2">
        <w:rPr>
          <w:rFonts w:ascii="Times New Roman" w:hAnsi="Times New Roman" w:cs="Times New Roman"/>
          <w:sz w:val="24"/>
          <w:szCs w:val="24"/>
        </w:rPr>
        <w:t xml:space="preserve"> в ложе удаленного образования. При повторном осмотре с помощью ультразвука  данных за продолжающееся кровотечение не получено</w:t>
      </w:r>
      <w:r w:rsidR="009300B2">
        <w:rPr>
          <w:rFonts w:ascii="Times New Roman" w:hAnsi="Times New Roman" w:cs="Times New Roman"/>
          <w:sz w:val="24"/>
          <w:szCs w:val="24"/>
        </w:rPr>
        <w:t>.</w:t>
      </w:r>
      <w:r w:rsidR="009300B2" w:rsidRPr="009300B2">
        <w:rPr>
          <w:rFonts w:ascii="Times New Roman" w:hAnsi="Times New Roman" w:cs="Times New Roman"/>
          <w:sz w:val="28"/>
          <w:szCs w:val="28"/>
        </w:rPr>
        <w:t xml:space="preserve"> </w:t>
      </w:r>
      <w:r w:rsidR="009300B2" w:rsidRPr="009300B2">
        <w:rPr>
          <w:rFonts w:ascii="Times New Roman" w:hAnsi="Times New Roman" w:cs="Times New Roman"/>
          <w:sz w:val="24"/>
          <w:szCs w:val="24"/>
        </w:rPr>
        <w:t>Через двое суток</w:t>
      </w:r>
      <w:r w:rsidR="009300B2">
        <w:rPr>
          <w:rFonts w:ascii="Times New Roman" w:hAnsi="Times New Roman" w:cs="Times New Roman"/>
          <w:sz w:val="24"/>
          <w:szCs w:val="24"/>
        </w:rPr>
        <w:t xml:space="preserve"> две </w:t>
      </w:r>
      <w:r w:rsidR="009300B2" w:rsidRPr="009300B2">
        <w:rPr>
          <w:rFonts w:ascii="Times New Roman" w:hAnsi="Times New Roman" w:cs="Times New Roman"/>
          <w:sz w:val="24"/>
          <w:szCs w:val="24"/>
        </w:rPr>
        <w:t>пациентки</w:t>
      </w:r>
      <w:r w:rsidR="009300B2">
        <w:rPr>
          <w:rFonts w:ascii="Times New Roman" w:hAnsi="Times New Roman" w:cs="Times New Roman"/>
          <w:sz w:val="24"/>
          <w:szCs w:val="24"/>
        </w:rPr>
        <w:t xml:space="preserve"> </w:t>
      </w:r>
      <w:r w:rsidR="009300B2" w:rsidRPr="009300B2">
        <w:rPr>
          <w:rFonts w:ascii="Times New Roman" w:hAnsi="Times New Roman" w:cs="Times New Roman"/>
          <w:sz w:val="24"/>
          <w:szCs w:val="24"/>
        </w:rPr>
        <w:t xml:space="preserve"> </w:t>
      </w:r>
      <w:r w:rsidR="00882D3E">
        <w:rPr>
          <w:rFonts w:ascii="Times New Roman" w:hAnsi="Times New Roman" w:cs="Times New Roman"/>
          <w:sz w:val="24"/>
          <w:szCs w:val="24"/>
        </w:rPr>
        <w:t>(</w:t>
      </w:r>
      <w:r w:rsidR="009300B2" w:rsidRPr="009300B2">
        <w:rPr>
          <w:rFonts w:ascii="Times New Roman" w:hAnsi="Times New Roman" w:cs="Times New Roman"/>
          <w:sz w:val="24"/>
          <w:szCs w:val="24"/>
        </w:rPr>
        <w:t>2.4%) обратились в клинику с признаками инфе</w:t>
      </w:r>
      <w:r w:rsidR="009300B2">
        <w:rPr>
          <w:rFonts w:ascii="Times New Roman" w:hAnsi="Times New Roman" w:cs="Times New Roman"/>
          <w:sz w:val="24"/>
          <w:szCs w:val="24"/>
        </w:rPr>
        <w:t xml:space="preserve">кционного воспаления, что </w:t>
      </w:r>
      <w:r w:rsidR="009300B2" w:rsidRPr="009300B2">
        <w:rPr>
          <w:rFonts w:ascii="Times New Roman" w:hAnsi="Times New Roman" w:cs="Times New Roman"/>
          <w:sz w:val="24"/>
          <w:szCs w:val="24"/>
        </w:rPr>
        <w:t xml:space="preserve"> потребовало назначения антибактериальной терапии</w:t>
      </w:r>
      <w:r w:rsidR="009300B2">
        <w:rPr>
          <w:rFonts w:ascii="Times New Roman" w:hAnsi="Times New Roman" w:cs="Times New Roman"/>
          <w:sz w:val="28"/>
          <w:szCs w:val="28"/>
        </w:rPr>
        <w:t>.</w:t>
      </w:r>
      <w:r w:rsidR="009300B2" w:rsidRPr="009300B2">
        <w:rPr>
          <w:rFonts w:ascii="Times New Roman" w:hAnsi="Times New Roman" w:cs="Times New Roman"/>
          <w:sz w:val="28"/>
          <w:szCs w:val="28"/>
        </w:rPr>
        <w:t xml:space="preserve"> </w:t>
      </w:r>
      <w:r w:rsidR="00882D3E">
        <w:rPr>
          <w:rFonts w:ascii="Times New Roman" w:hAnsi="Times New Roman" w:cs="Times New Roman"/>
          <w:sz w:val="24"/>
          <w:szCs w:val="24"/>
        </w:rPr>
        <w:t>У</w:t>
      </w:r>
      <w:r w:rsidR="009300B2">
        <w:rPr>
          <w:rFonts w:ascii="Times New Roman" w:hAnsi="Times New Roman" w:cs="Times New Roman"/>
          <w:sz w:val="24"/>
          <w:szCs w:val="24"/>
        </w:rPr>
        <w:t xml:space="preserve"> 77 пациенток (</w:t>
      </w:r>
      <w:r w:rsidR="00882D3E">
        <w:rPr>
          <w:rFonts w:ascii="Times New Roman" w:hAnsi="Times New Roman" w:cs="Times New Roman"/>
          <w:sz w:val="24"/>
          <w:szCs w:val="24"/>
        </w:rPr>
        <w:t>63.6%</w:t>
      </w:r>
      <w:r w:rsidR="009300B2" w:rsidRPr="009300B2">
        <w:rPr>
          <w:rFonts w:ascii="Times New Roman" w:hAnsi="Times New Roman" w:cs="Times New Roman"/>
          <w:sz w:val="24"/>
          <w:szCs w:val="24"/>
        </w:rPr>
        <w:t>)</w:t>
      </w:r>
      <w:r w:rsidR="009300B2">
        <w:rPr>
          <w:rFonts w:ascii="Times New Roman" w:hAnsi="Times New Roman" w:cs="Times New Roman"/>
          <w:sz w:val="24"/>
          <w:szCs w:val="24"/>
        </w:rPr>
        <w:t>, получены данные ультразвукового контроля через 6 месяцев после проведения манипуляции, остаточна</w:t>
      </w:r>
      <w:r w:rsidR="00F731A2">
        <w:rPr>
          <w:rFonts w:ascii="Times New Roman" w:hAnsi="Times New Roman" w:cs="Times New Roman"/>
          <w:sz w:val="24"/>
          <w:szCs w:val="24"/>
        </w:rPr>
        <w:t xml:space="preserve">я ткань образований выявлена в </w:t>
      </w:r>
      <w:r w:rsidR="00F731A2" w:rsidRPr="00F731A2">
        <w:rPr>
          <w:rFonts w:ascii="Times New Roman" w:hAnsi="Times New Roman" w:cs="Times New Roman"/>
          <w:sz w:val="24"/>
          <w:szCs w:val="24"/>
        </w:rPr>
        <w:t>7</w:t>
      </w:r>
      <w:r w:rsidR="00F731A2">
        <w:rPr>
          <w:rFonts w:ascii="Times New Roman" w:hAnsi="Times New Roman" w:cs="Times New Roman"/>
          <w:sz w:val="24"/>
          <w:szCs w:val="24"/>
        </w:rPr>
        <w:t>.</w:t>
      </w:r>
      <w:r w:rsidR="00F731A2" w:rsidRPr="00F731A2">
        <w:rPr>
          <w:rFonts w:ascii="Times New Roman" w:hAnsi="Times New Roman" w:cs="Times New Roman"/>
          <w:sz w:val="24"/>
          <w:szCs w:val="24"/>
        </w:rPr>
        <w:t>7</w:t>
      </w:r>
      <w:r w:rsidR="009300B2">
        <w:rPr>
          <w:rFonts w:ascii="Times New Roman" w:hAnsi="Times New Roman" w:cs="Times New Roman"/>
          <w:sz w:val="24"/>
          <w:szCs w:val="24"/>
        </w:rPr>
        <w:t xml:space="preserve">% </w:t>
      </w:r>
      <w:proofErr w:type="gramStart"/>
      <w:r w:rsidR="009300B2">
        <w:rPr>
          <w:rFonts w:ascii="Times New Roman" w:hAnsi="Times New Roman" w:cs="Times New Roman"/>
          <w:sz w:val="24"/>
          <w:szCs w:val="24"/>
        </w:rPr>
        <w:t>(</w:t>
      </w:r>
      <w:r w:rsidR="00F731A2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F731A2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882D3E">
        <w:rPr>
          <w:rFonts w:ascii="Times New Roman" w:hAnsi="Times New Roman" w:cs="Times New Roman"/>
          <w:sz w:val="24"/>
          <w:szCs w:val="24"/>
        </w:rPr>
        <w:t>=</w:t>
      </w:r>
      <w:r w:rsidR="00F731A2" w:rsidRPr="00F731A2">
        <w:rPr>
          <w:rFonts w:ascii="Times New Roman" w:hAnsi="Times New Roman" w:cs="Times New Roman"/>
          <w:sz w:val="24"/>
          <w:szCs w:val="24"/>
        </w:rPr>
        <w:t xml:space="preserve">6). </w:t>
      </w:r>
      <w:r w:rsidR="00F731A2">
        <w:rPr>
          <w:rFonts w:ascii="Times New Roman" w:hAnsi="Times New Roman" w:cs="Times New Roman"/>
          <w:sz w:val="24"/>
          <w:szCs w:val="24"/>
        </w:rPr>
        <w:t>В 97.7% (</w:t>
      </w:r>
      <w:r w:rsidR="00F731A2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882D3E">
        <w:rPr>
          <w:rFonts w:ascii="Times New Roman" w:hAnsi="Times New Roman" w:cs="Times New Roman"/>
          <w:sz w:val="24"/>
          <w:szCs w:val="24"/>
        </w:rPr>
        <w:t>=</w:t>
      </w:r>
      <w:r w:rsidR="00F731A2" w:rsidRPr="00F731A2">
        <w:rPr>
          <w:rFonts w:ascii="Times New Roman" w:hAnsi="Times New Roman" w:cs="Times New Roman"/>
          <w:sz w:val="24"/>
          <w:szCs w:val="24"/>
        </w:rPr>
        <w:t xml:space="preserve">116) </w:t>
      </w:r>
      <w:r w:rsidR="00F731A2">
        <w:rPr>
          <w:rFonts w:ascii="Times New Roman" w:hAnsi="Times New Roman" w:cs="Times New Roman"/>
          <w:sz w:val="24"/>
          <w:szCs w:val="24"/>
        </w:rPr>
        <w:t>удаленные образования имели доброкачественный характер, рак молочной железы выявлен в 2.3% случаев (</w:t>
      </w:r>
      <w:r w:rsidR="00F731A2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F731A2">
        <w:rPr>
          <w:rFonts w:ascii="Times New Roman" w:hAnsi="Times New Roman" w:cs="Times New Roman"/>
          <w:sz w:val="24"/>
          <w:szCs w:val="24"/>
        </w:rPr>
        <w:t>-5). Полученные гистологические результаты представлены в таблице 1.</w:t>
      </w:r>
    </w:p>
    <w:p w:rsidR="004E0696" w:rsidRDefault="004E0696" w:rsidP="009300B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731A2" w:rsidRPr="00F731A2" w:rsidRDefault="00F731A2" w:rsidP="009300B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1. Распределение полученных результатов гистологического исследования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tbl>
      <w:tblPr>
        <w:tblStyle w:val="a4"/>
        <w:tblW w:w="9857" w:type="dxa"/>
        <w:tblInd w:w="-818" w:type="dxa"/>
        <w:tblLayout w:type="fixed"/>
        <w:tblLook w:val="04A0"/>
      </w:tblPr>
      <w:tblGrid>
        <w:gridCol w:w="839"/>
        <w:gridCol w:w="1920"/>
        <w:gridCol w:w="501"/>
        <w:gridCol w:w="643"/>
        <w:gridCol w:w="600"/>
        <w:gridCol w:w="534"/>
        <w:gridCol w:w="851"/>
        <w:gridCol w:w="567"/>
        <w:gridCol w:w="567"/>
        <w:gridCol w:w="567"/>
        <w:gridCol w:w="512"/>
        <w:gridCol w:w="512"/>
        <w:gridCol w:w="535"/>
        <w:gridCol w:w="709"/>
      </w:tblGrid>
      <w:tr w:rsidR="00D727B5" w:rsidTr="00CA0288">
        <w:trPr>
          <w:trHeight w:val="533"/>
        </w:trPr>
        <w:tc>
          <w:tcPr>
            <w:tcW w:w="83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27B5" w:rsidRDefault="00D727B5" w:rsidP="00CA0288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П\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192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Pr="009300B2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Морфология</w:t>
            </w:r>
          </w:p>
        </w:tc>
        <w:tc>
          <w:tcPr>
            <w:tcW w:w="5854" w:type="dxa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 xml:space="preserve">Распределение по шкале </w:t>
            </w:r>
            <w:r>
              <w:rPr>
                <w:rFonts w:ascii="Times New Roman" w:hAnsi="Times New Roman" w:cs="Times New Roman"/>
                <w:lang w:val="en-US"/>
              </w:rPr>
              <w:t>BIRADS</w:t>
            </w:r>
            <w:r>
              <w:rPr>
                <w:rFonts w:ascii="Times New Roman" w:hAnsi="Times New Roman" w:cs="Times New Roman"/>
              </w:rPr>
              <w:t xml:space="preserve"> согласно данным ультразвуковой диагностики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</w:tr>
      <w:tr w:rsidR="00D727B5" w:rsidTr="00CA0288">
        <w:trPr>
          <w:trHeight w:val="532"/>
        </w:trPr>
        <w:tc>
          <w:tcPr>
            <w:tcW w:w="83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727B5" w:rsidRDefault="00D727B5" w:rsidP="00CA02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727B5" w:rsidRDefault="00D727B5" w:rsidP="00CA02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Pr="009300B2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  <w:p w:rsidR="00D727B5" w:rsidRPr="009300B2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9300B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Pr="009300B2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Pr="009300B2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4а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Pr="009300B2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27B5" w:rsidRPr="009300B2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</w:t>
            </w:r>
          </w:p>
        </w:tc>
        <w:tc>
          <w:tcPr>
            <w:tcW w:w="102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Pr="009300B2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27B5" w:rsidRPr="009300B2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00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Pr="009300B2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Pr="009300B2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00B2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D727B5" w:rsidTr="00CA0288">
        <w:trPr>
          <w:trHeight w:val="505"/>
        </w:trPr>
        <w:tc>
          <w:tcPr>
            <w:tcW w:w="83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727B5" w:rsidRDefault="00D727B5" w:rsidP="00CA02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727B5" w:rsidRDefault="00D727B5" w:rsidP="00CA02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Pr="005746CB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</w:p>
        </w:tc>
        <w:tc>
          <w:tcPr>
            <w:tcW w:w="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6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</w:p>
        </w:tc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Pr="005746CB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Pr="005746CB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Pr="005746CB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</w:p>
        </w:tc>
        <w:tc>
          <w:tcPr>
            <w:tcW w:w="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Pr="005746CB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Pr="005746CB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D727B5" w:rsidTr="00CA0288"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фиброаденома</w:t>
            </w:r>
          </w:p>
        </w:tc>
        <w:tc>
          <w:tcPr>
            <w:tcW w:w="5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Pr="00167730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83.3</w:t>
            </w:r>
          </w:p>
        </w:tc>
        <w:tc>
          <w:tcPr>
            <w:tcW w:w="6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Pr="005746CB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51</w:t>
            </w:r>
          </w:p>
        </w:tc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Pr="00614342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67.1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Pr="005746CB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Pr="00614342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24.1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Pr="00167730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33.3</w:t>
            </w:r>
          </w:p>
        </w:tc>
        <w:tc>
          <w:tcPr>
            <w:tcW w:w="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Pr="00167730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</w:t>
            </w:r>
          </w:p>
        </w:tc>
      </w:tr>
      <w:tr w:rsidR="00D727B5" w:rsidTr="00CA0288"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Листовидная опухоль</w:t>
            </w:r>
          </w:p>
        </w:tc>
        <w:tc>
          <w:tcPr>
            <w:tcW w:w="5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8.3</w:t>
            </w:r>
          </w:p>
        </w:tc>
        <w:tc>
          <w:tcPr>
            <w:tcW w:w="6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6.8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4.9</w:t>
            </w:r>
          </w:p>
        </w:tc>
      </w:tr>
      <w:tr w:rsidR="00D727B5" w:rsidTr="00CA0288"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 </w:t>
            </w:r>
          </w:p>
        </w:tc>
        <w:tc>
          <w:tcPr>
            <w:tcW w:w="1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Локализованный фиброаденоматоз</w:t>
            </w:r>
          </w:p>
        </w:tc>
        <w:tc>
          <w:tcPr>
            <w:tcW w:w="5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5.2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34.4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11.5</w:t>
            </w:r>
          </w:p>
        </w:tc>
      </w:tr>
      <w:tr w:rsidR="00D727B5" w:rsidTr="00CA0288"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Фиброзно-кистозные изменения</w:t>
            </w:r>
          </w:p>
        </w:tc>
        <w:tc>
          <w:tcPr>
            <w:tcW w:w="5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7.8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17.2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33.3</w:t>
            </w:r>
          </w:p>
        </w:tc>
        <w:tc>
          <w:tcPr>
            <w:tcW w:w="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9.9</w:t>
            </w:r>
          </w:p>
        </w:tc>
      </w:tr>
      <w:tr w:rsidR="00D727B5" w:rsidTr="00CA0288"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 </w:t>
            </w:r>
          </w:p>
        </w:tc>
        <w:tc>
          <w:tcPr>
            <w:tcW w:w="1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Внутрипротоковая папиллома</w:t>
            </w:r>
          </w:p>
        </w:tc>
        <w:tc>
          <w:tcPr>
            <w:tcW w:w="5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10.3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4.9</w:t>
            </w:r>
          </w:p>
        </w:tc>
      </w:tr>
      <w:tr w:rsidR="00D727B5" w:rsidTr="00CA0288"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Инвазивный рак</w:t>
            </w:r>
          </w:p>
        </w:tc>
        <w:tc>
          <w:tcPr>
            <w:tcW w:w="5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8.3</w:t>
            </w:r>
          </w:p>
        </w:tc>
        <w:tc>
          <w:tcPr>
            <w:tcW w:w="6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3.4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Pr="005746CB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</w:p>
        </w:tc>
        <w:tc>
          <w:tcPr>
            <w:tcW w:w="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2.3</w:t>
            </w:r>
          </w:p>
        </w:tc>
      </w:tr>
      <w:tr w:rsidR="00D727B5" w:rsidTr="00CA0288"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Атипичная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протоковая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гиперплазия</w:t>
            </w:r>
          </w:p>
        </w:tc>
        <w:tc>
          <w:tcPr>
            <w:tcW w:w="5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5.2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3.3</w:t>
            </w:r>
          </w:p>
        </w:tc>
      </w:tr>
      <w:tr w:rsidR="00D727B5" w:rsidTr="00CA0288"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Доброкачественная псевдоопухоль</w:t>
            </w:r>
          </w:p>
        </w:tc>
        <w:tc>
          <w:tcPr>
            <w:tcW w:w="5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3.4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</w:t>
            </w:r>
          </w:p>
        </w:tc>
      </w:tr>
      <w:tr w:rsidR="00D727B5" w:rsidTr="00CA0288"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Склерозирующий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аденоз</w:t>
            </w:r>
            <w:proofErr w:type="spellEnd"/>
          </w:p>
        </w:tc>
        <w:tc>
          <w:tcPr>
            <w:tcW w:w="5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3.4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33.3</w:t>
            </w:r>
          </w:p>
        </w:tc>
        <w:tc>
          <w:tcPr>
            <w:tcW w:w="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7B5" w:rsidRDefault="00D727B5" w:rsidP="00CA0288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2.4</w:t>
            </w:r>
          </w:p>
        </w:tc>
      </w:tr>
    </w:tbl>
    <w:p w:rsidR="00D727B5" w:rsidRDefault="00D727B5" w:rsidP="00D727B5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F731A2" w:rsidRDefault="00F731A2" w:rsidP="00D727B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Выводы.</w:t>
      </w:r>
    </w:p>
    <w:p w:rsidR="00F731A2" w:rsidRPr="00D727B5" w:rsidRDefault="00F731A2" w:rsidP="00D727B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Полученные результаты свидетельствуют о выс</w:t>
      </w:r>
      <w:r w:rsidR="00882D3E">
        <w:rPr>
          <w:rFonts w:ascii="Times New Roman" w:hAnsi="Times New Roman" w:cs="Times New Roman"/>
          <w:sz w:val="24"/>
          <w:szCs w:val="24"/>
        </w:rPr>
        <w:t>окой диагностической значимости</w:t>
      </w:r>
      <w:r>
        <w:rPr>
          <w:rFonts w:ascii="Times New Roman" w:hAnsi="Times New Roman" w:cs="Times New Roman"/>
          <w:sz w:val="24"/>
          <w:szCs w:val="24"/>
        </w:rPr>
        <w:t xml:space="preserve"> вакуумно-аспирационной биопсии, проведения метода позволяет полностью удалять патологическое образование  молочной железы, тем самым повышая точность гистологического исследования вследствие большего объема предоставляемого материала. Высокий процент удаленных доброкачественных новообразований с низким риском неполного удаления, позволяет рассматривать данный метод как альтернативу эксцизионной биопсии молочных желез. Метод хорошо перенос</w:t>
      </w:r>
      <w:r w:rsidR="00742D7A">
        <w:rPr>
          <w:rFonts w:ascii="Times New Roman" w:hAnsi="Times New Roman" w:cs="Times New Roman"/>
          <w:sz w:val="24"/>
          <w:szCs w:val="24"/>
        </w:rPr>
        <w:t xml:space="preserve">ится и обладает низким процентом </w:t>
      </w:r>
      <w:r>
        <w:rPr>
          <w:rFonts w:ascii="Times New Roman" w:hAnsi="Times New Roman" w:cs="Times New Roman"/>
          <w:sz w:val="24"/>
          <w:szCs w:val="24"/>
        </w:rPr>
        <w:t xml:space="preserve"> возможных осложнений</w:t>
      </w:r>
      <w:r w:rsidR="00742D7A">
        <w:rPr>
          <w:rFonts w:ascii="Times New Roman" w:hAnsi="Times New Roman" w:cs="Times New Roman"/>
          <w:sz w:val="24"/>
          <w:szCs w:val="24"/>
        </w:rPr>
        <w:t>, что обеспечивает простоту выполнения на амбулаторном этапе и комфорт для пациентов.</w:t>
      </w:r>
    </w:p>
    <w:p w:rsidR="00AC6498" w:rsidRPr="00D727B5" w:rsidRDefault="00AC6498" w:rsidP="00D727B5">
      <w:pPr>
        <w:spacing w:line="360" w:lineRule="auto"/>
        <w:rPr>
          <w:sz w:val="24"/>
          <w:szCs w:val="24"/>
        </w:rPr>
      </w:pPr>
    </w:p>
    <w:sectPr w:rsidR="00AC6498" w:rsidRPr="00D727B5" w:rsidSect="00882D3E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6498"/>
    <w:rsid w:val="00035050"/>
    <w:rsid w:val="00206B80"/>
    <w:rsid w:val="003F5128"/>
    <w:rsid w:val="004D36E4"/>
    <w:rsid w:val="004E0696"/>
    <w:rsid w:val="00742D7A"/>
    <w:rsid w:val="00803290"/>
    <w:rsid w:val="0087572C"/>
    <w:rsid w:val="00882D3E"/>
    <w:rsid w:val="009300B2"/>
    <w:rsid w:val="00A33DF1"/>
    <w:rsid w:val="00AC6498"/>
    <w:rsid w:val="00C83524"/>
    <w:rsid w:val="00D727B5"/>
    <w:rsid w:val="00F731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0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6498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D727B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ollimed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776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skurikhin</dc:creator>
  <cp:keywords/>
  <dc:description/>
  <cp:lastModifiedBy>skurikhin</cp:lastModifiedBy>
  <cp:revision>4</cp:revision>
  <cp:lastPrinted>2019-02-26T09:05:00Z</cp:lastPrinted>
  <dcterms:created xsi:type="dcterms:W3CDTF">2019-02-26T07:50:00Z</dcterms:created>
  <dcterms:modified xsi:type="dcterms:W3CDTF">2019-02-26T10:44:00Z</dcterms:modified>
</cp:coreProperties>
</file>